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7AE4" w:rsidRPr="000B12DF" w:rsidRDefault="00BD7AE4" w:rsidP="00BD7AE4">
      <w:pPr>
        <w:spacing w:after="0" w:line="240" w:lineRule="auto"/>
        <w:jc w:val="center"/>
        <w:rPr>
          <w:rFonts w:asciiTheme="majorHAnsi" w:hAnsiTheme="majorHAnsi" w:cstheme="majorHAnsi"/>
          <w:sz w:val="34"/>
          <w:szCs w:val="34"/>
        </w:rPr>
      </w:pPr>
      <w:bookmarkStart w:id="0" w:name="indicador1"/>
      <w:bookmarkEnd w:id="0"/>
      <w:r w:rsidRPr="000B12DF">
        <w:rPr>
          <w:rFonts w:asciiTheme="majorHAnsi" w:hAnsiTheme="majorHAnsi" w:cstheme="majorHAnsi"/>
          <w:sz w:val="34"/>
          <w:szCs w:val="34"/>
        </w:rPr>
        <w:t xml:space="preserve">MEMORIAL DE </w:t>
      </w:r>
      <w:r w:rsidR="00822F9B">
        <w:rPr>
          <w:rFonts w:asciiTheme="majorHAnsi" w:hAnsiTheme="majorHAnsi" w:cstheme="majorHAnsi"/>
          <w:sz w:val="34"/>
          <w:szCs w:val="34"/>
        </w:rPr>
        <w:t>DESCRITIVO SPDA</w:t>
      </w:r>
    </w:p>
    <w:p w:rsidR="00BD7AE4" w:rsidRPr="000B12DF" w:rsidRDefault="00BD7AE4" w:rsidP="00BD7AE4">
      <w:pPr>
        <w:spacing w:after="0" w:line="240" w:lineRule="auto"/>
        <w:jc w:val="center"/>
        <w:rPr>
          <w:rFonts w:asciiTheme="majorHAnsi" w:hAnsiTheme="majorHAnsi" w:cstheme="majorHAnsi"/>
          <w:b/>
          <w:sz w:val="28"/>
          <w:szCs w:val="28"/>
        </w:rPr>
      </w:pPr>
    </w:p>
    <w:p w:rsidR="00BD7AE4" w:rsidRDefault="00BD7AE4" w:rsidP="00BD7AE4">
      <w:pPr>
        <w:spacing w:after="0" w:line="240" w:lineRule="auto"/>
        <w:jc w:val="center"/>
        <w:rPr>
          <w:rFonts w:asciiTheme="majorHAnsi" w:hAnsiTheme="majorHAnsi" w:cstheme="majorHAnsi"/>
          <w:sz w:val="28"/>
          <w:szCs w:val="28"/>
        </w:rPr>
      </w:pPr>
    </w:p>
    <w:p w:rsidR="00BD7AE4" w:rsidRPr="000B12DF" w:rsidRDefault="00BD7AE4" w:rsidP="00BD7AE4">
      <w:pPr>
        <w:spacing w:after="0" w:line="240" w:lineRule="auto"/>
        <w:jc w:val="center"/>
        <w:rPr>
          <w:rFonts w:asciiTheme="majorHAnsi" w:hAnsiTheme="majorHAnsi" w:cstheme="majorHAnsi"/>
          <w:sz w:val="34"/>
          <w:szCs w:val="34"/>
        </w:rPr>
      </w:pPr>
    </w:p>
    <w:p w:rsidR="00BD7AE4" w:rsidRPr="000B12DF" w:rsidRDefault="00BD7AE4" w:rsidP="00BD7AE4">
      <w:pPr>
        <w:spacing w:after="0" w:line="240" w:lineRule="auto"/>
        <w:jc w:val="center"/>
        <w:rPr>
          <w:rFonts w:asciiTheme="majorHAnsi" w:hAnsiTheme="majorHAnsi" w:cstheme="majorHAnsi"/>
          <w:b/>
          <w:sz w:val="34"/>
          <w:szCs w:val="34"/>
        </w:rPr>
      </w:pPr>
    </w:p>
    <w:p w:rsidR="00BD7AE4" w:rsidRPr="000B12DF" w:rsidRDefault="00BD7AE4" w:rsidP="00BD7AE4">
      <w:pPr>
        <w:spacing w:after="0" w:line="240" w:lineRule="auto"/>
        <w:jc w:val="center"/>
        <w:rPr>
          <w:rFonts w:asciiTheme="majorHAnsi" w:hAnsiTheme="majorHAnsi" w:cstheme="majorHAnsi"/>
          <w:b/>
          <w:sz w:val="34"/>
          <w:szCs w:val="34"/>
        </w:rPr>
      </w:pPr>
    </w:p>
    <w:p w:rsidR="00BD7AE4" w:rsidRPr="000B12DF" w:rsidRDefault="00BD7AE4" w:rsidP="00BD7AE4">
      <w:pPr>
        <w:spacing w:after="0" w:line="240" w:lineRule="auto"/>
        <w:jc w:val="center"/>
        <w:rPr>
          <w:rFonts w:asciiTheme="majorHAnsi" w:hAnsiTheme="majorHAnsi" w:cstheme="majorHAnsi"/>
          <w:b/>
          <w:sz w:val="34"/>
          <w:szCs w:val="34"/>
        </w:rPr>
      </w:pPr>
    </w:p>
    <w:tbl>
      <w:tblPr>
        <w:tblStyle w:val="Tabelacomgrade"/>
        <w:tblW w:w="8784" w:type="dxa"/>
        <w:tblLook w:val="04A0" w:firstRow="1" w:lastRow="0" w:firstColumn="1" w:lastColumn="0" w:noHBand="0" w:noVBand="1"/>
      </w:tblPr>
      <w:tblGrid>
        <w:gridCol w:w="2088"/>
        <w:gridCol w:w="2125"/>
        <w:gridCol w:w="2119"/>
        <w:gridCol w:w="2452"/>
      </w:tblGrid>
      <w:tr w:rsidR="00BD7AE4" w:rsidRPr="000B12DF" w:rsidTr="00BD7AE4">
        <w:trPr>
          <w:trHeight w:val="624"/>
        </w:trPr>
        <w:tc>
          <w:tcPr>
            <w:tcW w:w="2088" w:type="dxa"/>
            <w:shd w:val="clear" w:color="auto" w:fill="BFBFBF"/>
            <w:vAlign w:val="center"/>
          </w:tcPr>
          <w:p w:rsidR="00BD7AE4" w:rsidRPr="000B12DF" w:rsidRDefault="00BD7AE4" w:rsidP="00555B82">
            <w:pPr>
              <w:pStyle w:val="SemEspaamento"/>
              <w:jc w:val="center"/>
              <w:rPr>
                <w:rFonts w:asciiTheme="majorHAnsi" w:hAnsiTheme="majorHAnsi" w:cstheme="majorHAnsi"/>
                <w:b/>
                <w:sz w:val="24"/>
                <w:szCs w:val="24"/>
              </w:rPr>
            </w:pPr>
            <w:r w:rsidRPr="000B12DF">
              <w:rPr>
                <w:rFonts w:asciiTheme="majorHAnsi" w:hAnsiTheme="majorHAnsi" w:cstheme="majorHAnsi"/>
                <w:b/>
                <w:sz w:val="24"/>
                <w:szCs w:val="24"/>
              </w:rPr>
              <w:t>REVISÃO</w:t>
            </w:r>
          </w:p>
        </w:tc>
        <w:tc>
          <w:tcPr>
            <w:tcW w:w="2125" w:type="dxa"/>
            <w:shd w:val="clear" w:color="auto" w:fill="BFBFBF"/>
            <w:vAlign w:val="center"/>
          </w:tcPr>
          <w:p w:rsidR="00BD7AE4" w:rsidRPr="000B12DF" w:rsidRDefault="00BD7AE4" w:rsidP="00555B82">
            <w:pPr>
              <w:pStyle w:val="SemEspaamento"/>
              <w:jc w:val="center"/>
              <w:rPr>
                <w:rFonts w:asciiTheme="majorHAnsi" w:hAnsiTheme="majorHAnsi" w:cstheme="majorHAnsi"/>
                <w:b/>
                <w:sz w:val="24"/>
                <w:szCs w:val="24"/>
              </w:rPr>
            </w:pPr>
            <w:r w:rsidRPr="000B12DF">
              <w:rPr>
                <w:rFonts w:asciiTheme="majorHAnsi" w:hAnsiTheme="majorHAnsi" w:cstheme="majorHAnsi"/>
                <w:b/>
                <w:sz w:val="24"/>
                <w:szCs w:val="24"/>
              </w:rPr>
              <w:t>DATA</w:t>
            </w:r>
          </w:p>
        </w:tc>
        <w:tc>
          <w:tcPr>
            <w:tcW w:w="2119" w:type="dxa"/>
            <w:shd w:val="clear" w:color="auto" w:fill="BFBFBF"/>
            <w:vAlign w:val="center"/>
          </w:tcPr>
          <w:p w:rsidR="00BD7AE4" w:rsidRPr="000B12DF" w:rsidRDefault="00BD7AE4" w:rsidP="00555B82">
            <w:pPr>
              <w:pStyle w:val="SemEspaamento"/>
              <w:jc w:val="center"/>
              <w:rPr>
                <w:rFonts w:asciiTheme="majorHAnsi" w:hAnsiTheme="majorHAnsi" w:cstheme="majorHAnsi"/>
                <w:b/>
                <w:sz w:val="24"/>
                <w:szCs w:val="24"/>
              </w:rPr>
            </w:pPr>
            <w:r w:rsidRPr="000B12DF">
              <w:rPr>
                <w:rFonts w:asciiTheme="majorHAnsi" w:hAnsiTheme="majorHAnsi" w:cstheme="majorHAnsi"/>
                <w:b/>
                <w:sz w:val="24"/>
                <w:szCs w:val="24"/>
              </w:rPr>
              <w:t>DESCRIÇÃO</w:t>
            </w:r>
          </w:p>
        </w:tc>
        <w:tc>
          <w:tcPr>
            <w:tcW w:w="2452" w:type="dxa"/>
            <w:shd w:val="clear" w:color="auto" w:fill="BFBFBF"/>
            <w:vAlign w:val="center"/>
          </w:tcPr>
          <w:p w:rsidR="00BD7AE4" w:rsidRPr="000B12DF" w:rsidRDefault="00BD7AE4" w:rsidP="00555B82">
            <w:pPr>
              <w:pStyle w:val="SemEspaamento"/>
              <w:jc w:val="center"/>
              <w:rPr>
                <w:rFonts w:asciiTheme="majorHAnsi" w:hAnsiTheme="majorHAnsi" w:cstheme="majorHAnsi"/>
                <w:b/>
                <w:sz w:val="24"/>
                <w:szCs w:val="24"/>
              </w:rPr>
            </w:pPr>
            <w:r w:rsidRPr="000B12DF">
              <w:rPr>
                <w:rFonts w:asciiTheme="majorHAnsi" w:hAnsiTheme="majorHAnsi" w:cstheme="majorHAnsi"/>
                <w:b/>
                <w:sz w:val="24"/>
                <w:szCs w:val="24"/>
              </w:rPr>
              <w:t>RESPONSÁVEL</w:t>
            </w:r>
          </w:p>
        </w:tc>
      </w:tr>
      <w:tr w:rsidR="00BD7AE4" w:rsidRPr="000B12DF" w:rsidTr="00BD7AE4">
        <w:trPr>
          <w:trHeight w:val="227"/>
        </w:trPr>
        <w:tc>
          <w:tcPr>
            <w:tcW w:w="2088" w:type="dxa"/>
            <w:vAlign w:val="center"/>
          </w:tcPr>
          <w:p w:rsidR="00BD7AE4" w:rsidRPr="000B12DF" w:rsidRDefault="0029668F" w:rsidP="00555B82">
            <w:pPr>
              <w:pStyle w:val="SemEspaamento"/>
              <w:jc w:val="center"/>
              <w:rPr>
                <w:rFonts w:asciiTheme="majorHAnsi" w:hAnsiTheme="majorHAnsi" w:cstheme="majorHAnsi"/>
                <w:sz w:val="24"/>
                <w:szCs w:val="24"/>
              </w:rPr>
            </w:pPr>
            <w:r>
              <w:rPr>
                <w:rFonts w:asciiTheme="majorHAnsi" w:hAnsiTheme="majorHAnsi" w:cstheme="majorHAnsi"/>
                <w:sz w:val="24"/>
                <w:szCs w:val="24"/>
              </w:rPr>
              <w:t>R06</w:t>
            </w:r>
          </w:p>
        </w:tc>
        <w:tc>
          <w:tcPr>
            <w:tcW w:w="2125" w:type="dxa"/>
            <w:vAlign w:val="center"/>
          </w:tcPr>
          <w:p w:rsidR="00BD7AE4" w:rsidRPr="000B12DF" w:rsidRDefault="0029668F" w:rsidP="00555B82">
            <w:pPr>
              <w:pStyle w:val="SemEspaamento"/>
              <w:jc w:val="center"/>
              <w:rPr>
                <w:rFonts w:asciiTheme="majorHAnsi" w:hAnsiTheme="majorHAnsi" w:cstheme="majorHAnsi"/>
                <w:sz w:val="24"/>
                <w:szCs w:val="24"/>
              </w:rPr>
            </w:pPr>
            <w:r>
              <w:rPr>
                <w:rFonts w:asciiTheme="majorHAnsi" w:hAnsiTheme="majorHAnsi" w:cstheme="majorHAnsi"/>
                <w:sz w:val="24"/>
                <w:szCs w:val="24"/>
              </w:rPr>
              <w:t>11/10</w:t>
            </w:r>
            <w:r w:rsidR="00BD7AE4" w:rsidRPr="000B12DF">
              <w:rPr>
                <w:rFonts w:asciiTheme="majorHAnsi" w:hAnsiTheme="majorHAnsi" w:cstheme="majorHAnsi"/>
                <w:sz w:val="24"/>
                <w:szCs w:val="24"/>
              </w:rPr>
              <w:t>/2023</w:t>
            </w:r>
          </w:p>
        </w:tc>
        <w:tc>
          <w:tcPr>
            <w:tcW w:w="2119" w:type="dxa"/>
            <w:vAlign w:val="center"/>
          </w:tcPr>
          <w:p w:rsidR="00BD7AE4" w:rsidRPr="000B12DF" w:rsidRDefault="00DD785B" w:rsidP="00555B82">
            <w:pPr>
              <w:pStyle w:val="SemEspaamento"/>
              <w:jc w:val="center"/>
              <w:rPr>
                <w:rFonts w:asciiTheme="majorHAnsi" w:hAnsiTheme="majorHAnsi" w:cstheme="majorHAnsi"/>
                <w:sz w:val="24"/>
                <w:szCs w:val="24"/>
              </w:rPr>
            </w:pPr>
            <w:r>
              <w:rPr>
                <w:rFonts w:asciiTheme="majorHAnsi" w:hAnsiTheme="majorHAnsi" w:cstheme="majorHAnsi"/>
                <w:sz w:val="24"/>
                <w:szCs w:val="24"/>
              </w:rPr>
              <w:t>Atend</w:t>
            </w:r>
            <w:r w:rsidR="0029668F">
              <w:rPr>
                <w:rFonts w:asciiTheme="majorHAnsi" w:hAnsiTheme="majorHAnsi" w:cstheme="majorHAnsi"/>
                <w:sz w:val="24"/>
                <w:szCs w:val="24"/>
              </w:rPr>
              <w:t>imento ao Parecer Técnico Nº 172</w:t>
            </w:r>
            <w:r>
              <w:rPr>
                <w:rFonts w:asciiTheme="majorHAnsi" w:hAnsiTheme="majorHAnsi" w:cstheme="majorHAnsi"/>
                <w:sz w:val="24"/>
                <w:szCs w:val="24"/>
              </w:rPr>
              <w:t>/2023 - SUOB</w:t>
            </w:r>
          </w:p>
        </w:tc>
        <w:tc>
          <w:tcPr>
            <w:tcW w:w="2452" w:type="dxa"/>
            <w:vAlign w:val="center"/>
          </w:tcPr>
          <w:p w:rsidR="00BD7AE4" w:rsidRPr="000B12DF" w:rsidRDefault="00BD7AE4" w:rsidP="00555B82">
            <w:pPr>
              <w:pStyle w:val="SemEspaamento"/>
              <w:jc w:val="center"/>
              <w:rPr>
                <w:rFonts w:asciiTheme="majorHAnsi" w:hAnsiTheme="majorHAnsi" w:cstheme="majorHAnsi"/>
                <w:sz w:val="24"/>
                <w:szCs w:val="24"/>
              </w:rPr>
            </w:pPr>
            <w:r w:rsidRPr="000B12DF">
              <w:rPr>
                <w:rFonts w:asciiTheme="majorHAnsi" w:hAnsiTheme="majorHAnsi" w:cstheme="majorHAnsi"/>
                <w:sz w:val="24"/>
                <w:szCs w:val="24"/>
              </w:rPr>
              <w:t xml:space="preserve">Gabriel Vinicius </w:t>
            </w:r>
            <w:proofErr w:type="spellStart"/>
            <w:r w:rsidRPr="000B12DF">
              <w:rPr>
                <w:rFonts w:asciiTheme="majorHAnsi" w:hAnsiTheme="majorHAnsi" w:cstheme="majorHAnsi"/>
                <w:sz w:val="24"/>
                <w:szCs w:val="24"/>
              </w:rPr>
              <w:t>Vitta</w:t>
            </w:r>
            <w:proofErr w:type="spellEnd"/>
          </w:p>
        </w:tc>
      </w:tr>
      <w:tr w:rsidR="00BD7AE4" w:rsidRPr="000B12DF" w:rsidTr="00BD7AE4">
        <w:trPr>
          <w:trHeight w:val="624"/>
        </w:trPr>
        <w:tc>
          <w:tcPr>
            <w:tcW w:w="2088" w:type="dxa"/>
            <w:shd w:val="clear" w:color="auto" w:fill="BFBFBF"/>
            <w:vAlign w:val="center"/>
          </w:tcPr>
          <w:p w:rsidR="00BD7AE4" w:rsidRPr="000B12DF" w:rsidRDefault="00BD7AE4" w:rsidP="00555B82">
            <w:pPr>
              <w:pStyle w:val="SemEspaamento"/>
              <w:jc w:val="center"/>
              <w:rPr>
                <w:rFonts w:asciiTheme="majorHAnsi" w:hAnsiTheme="majorHAnsi" w:cstheme="majorHAnsi"/>
                <w:b/>
                <w:sz w:val="24"/>
                <w:szCs w:val="24"/>
              </w:rPr>
            </w:pPr>
            <w:r w:rsidRPr="000B12DF">
              <w:rPr>
                <w:rFonts w:asciiTheme="majorHAnsi" w:hAnsiTheme="majorHAnsi" w:cstheme="majorHAnsi"/>
                <w:b/>
                <w:sz w:val="24"/>
                <w:szCs w:val="24"/>
              </w:rPr>
              <w:t>Nome do projeto</w:t>
            </w:r>
          </w:p>
        </w:tc>
        <w:tc>
          <w:tcPr>
            <w:tcW w:w="6696" w:type="dxa"/>
            <w:gridSpan w:val="3"/>
            <w:shd w:val="clear" w:color="auto" w:fill="BFBFBF"/>
            <w:vAlign w:val="center"/>
          </w:tcPr>
          <w:p w:rsidR="00BD7AE4" w:rsidRPr="000B12DF" w:rsidRDefault="00BD7AE4" w:rsidP="00555B82">
            <w:pPr>
              <w:pStyle w:val="SemEspaamento"/>
              <w:jc w:val="center"/>
              <w:rPr>
                <w:rFonts w:asciiTheme="majorHAnsi" w:hAnsiTheme="majorHAnsi" w:cstheme="majorHAnsi"/>
                <w:b/>
                <w:sz w:val="24"/>
                <w:szCs w:val="24"/>
              </w:rPr>
            </w:pPr>
            <w:r w:rsidRPr="000B12DF">
              <w:rPr>
                <w:rFonts w:asciiTheme="majorHAnsi" w:hAnsiTheme="majorHAnsi" w:cstheme="majorHAnsi"/>
                <w:b/>
                <w:sz w:val="24"/>
                <w:szCs w:val="24"/>
              </w:rPr>
              <w:t>PROJETO DA ESCOLA ESTADUAL DA POLICIA.MILITAR TIRADENTES</w:t>
            </w:r>
          </w:p>
          <w:p w:rsidR="00BD7AE4" w:rsidRPr="000B12DF" w:rsidRDefault="00BD7AE4" w:rsidP="00555B82">
            <w:pPr>
              <w:pStyle w:val="SemEspaamento"/>
              <w:jc w:val="center"/>
              <w:rPr>
                <w:rFonts w:asciiTheme="majorHAnsi" w:hAnsiTheme="majorHAnsi" w:cstheme="majorHAnsi"/>
                <w:b/>
                <w:sz w:val="24"/>
                <w:szCs w:val="24"/>
              </w:rPr>
            </w:pPr>
            <w:r w:rsidRPr="000B12DF">
              <w:rPr>
                <w:rFonts w:asciiTheme="majorHAnsi" w:hAnsiTheme="majorHAnsi" w:cstheme="majorHAnsi"/>
                <w:b/>
                <w:sz w:val="24"/>
                <w:szCs w:val="24"/>
              </w:rPr>
              <w:t>“CABO ISRAEL WESLEY PRADO DE ALMEIDA”</w:t>
            </w:r>
          </w:p>
        </w:tc>
      </w:tr>
      <w:tr w:rsidR="00BD7AE4" w:rsidRPr="000B12DF" w:rsidTr="00BD7AE4">
        <w:trPr>
          <w:trHeight w:val="624"/>
        </w:trPr>
        <w:tc>
          <w:tcPr>
            <w:tcW w:w="2088" w:type="dxa"/>
            <w:shd w:val="clear" w:color="auto" w:fill="BFBFBF"/>
            <w:vAlign w:val="center"/>
          </w:tcPr>
          <w:p w:rsidR="00BD7AE4" w:rsidRPr="000B12DF" w:rsidRDefault="00BD7AE4" w:rsidP="00555B82">
            <w:pPr>
              <w:pStyle w:val="SemEspaamento"/>
              <w:jc w:val="center"/>
              <w:rPr>
                <w:rFonts w:asciiTheme="majorHAnsi" w:hAnsiTheme="majorHAnsi" w:cstheme="majorHAnsi"/>
                <w:b/>
                <w:sz w:val="24"/>
                <w:szCs w:val="24"/>
              </w:rPr>
            </w:pPr>
            <w:r w:rsidRPr="000B12DF">
              <w:rPr>
                <w:rFonts w:asciiTheme="majorHAnsi" w:hAnsiTheme="majorHAnsi" w:cstheme="majorHAnsi"/>
                <w:b/>
                <w:sz w:val="24"/>
                <w:szCs w:val="24"/>
              </w:rPr>
              <w:t>Endereço do projeto</w:t>
            </w:r>
          </w:p>
        </w:tc>
        <w:tc>
          <w:tcPr>
            <w:tcW w:w="6696" w:type="dxa"/>
            <w:gridSpan w:val="3"/>
            <w:shd w:val="clear" w:color="auto" w:fill="BFBFBF"/>
            <w:vAlign w:val="center"/>
          </w:tcPr>
          <w:p w:rsidR="00BD7AE4" w:rsidRPr="000B12DF" w:rsidRDefault="00BD7AE4" w:rsidP="00555B82">
            <w:pPr>
              <w:pStyle w:val="SemEspaamento"/>
              <w:jc w:val="center"/>
              <w:rPr>
                <w:rFonts w:asciiTheme="majorHAnsi" w:hAnsiTheme="majorHAnsi" w:cstheme="majorHAnsi"/>
                <w:b/>
                <w:sz w:val="24"/>
                <w:szCs w:val="24"/>
              </w:rPr>
            </w:pPr>
            <w:r w:rsidRPr="000B12DF">
              <w:rPr>
                <w:rFonts w:asciiTheme="majorHAnsi" w:hAnsiTheme="majorHAnsi" w:cstheme="majorHAnsi"/>
                <w:b/>
                <w:sz w:val="24"/>
                <w:szCs w:val="24"/>
              </w:rPr>
              <w:t>Rua Belo Horizonte, s/n, Juara - MT, 78575-000</w:t>
            </w:r>
          </w:p>
        </w:tc>
      </w:tr>
    </w:tbl>
    <w:p w:rsidR="00BD7AE4" w:rsidRPr="000B12DF" w:rsidRDefault="00BD7AE4" w:rsidP="00BD7AE4">
      <w:pPr>
        <w:spacing w:after="0" w:line="240" w:lineRule="auto"/>
        <w:rPr>
          <w:rFonts w:asciiTheme="majorHAnsi" w:hAnsiTheme="majorHAnsi" w:cstheme="majorHAnsi"/>
        </w:rPr>
      </w:pPr>
    </w:p>
    <w:p w:rsidR="00BD7AE4" w:rsidRPr="000B12DF" w:rsidRDefault="00BD7AE4" w:rsidP="00BD7AE4">
      <w:pPr>
        <w:pStyle w:val="CabealhodoSumrio"/>
        <w:spacing w:before="240"/>
        <w:jc w:val="center"/>
        <w:rPr>
          <w:rFonts w:cstheme="majorHAnsi"/>
          <w:b w:val="0"/>
          <w:bCs w:val="0"/>
          <w:color w:val="auto"/>
        </w:rPr>
      </w:pPr>
      <w:bookmarkStart w:id="1" w:name="_GoBack"/>
      <w:bookmarkEnd w:id="1"/>
      <w:r w:rsidRPr="000B12DF">
        <w:rPr>
          <w:rFonts w:cstheme="majorHAnsi"/>
          <w:b w:val="0"/>
          <w:bCs w:val="0"/>
          <w:color w:val="auto"/>
        </w:rPr>
        <w:br w:type="page"/>
      </w:r>
    </w:p>
    <w:p w:rsidR="00EC4CAC" w:rsidRDefault="00EC4CAC" w:rsidP="00EC4CAC">
      <w:pPr>
        <w:pStyle w:val="Ttulo11"/>
        <w:spacing w:after="120" w:line="360" w:lineRule="auto"/>
        <w:jc w:val="center"/>
      </w:pPr>
      <w:r>
        <w:lastRenderedPageBreak/>
        <w:t>Memorial descritivo</w:t>
      </w:r>
    </w:p>
    <w:p w:rsidR="00EC4CAC" w:rsidRDefault="00EC4CAC" w:rsidP="00EC4CAC">
      <w:pPr>
        <w:pStyle w:val="Ttulo21"/>
        <w:spacing w:after="120" w:line="360" w:lineRule="auto"/>
        <w:jc w:val="both"/>
      </w:pPr>
      <w:r>
        <w:t>Descrição do projeto</w:t>
      </w:r>
    </w:p>
    <w:p w:rsidR="00EC4CAC" w:rsidRDefault="00EC4CAC" w:rsidP="00EC4CAC">
      <w:pPr>
        <w:pStyle w:val="Corpodotexto"/>
        <w:spacing w:after="120" w:line="360" w:lineRule="auto"/>
        <w:jc w:val="both"/>
      </w:pPr>
      <w:r>
        <w:t xml:space="preserve">O projeto consiste </w:t>
      </w:r>
      <w:r w:rsidR="007D751D">
        <w:t>em uma escola planejada para 880 usuários por período</w:t>
      </w:r>
      <w:r>
        <w:t>.</w:t>
      </w:r>
      <w:r w:rsidR="007D751D">
        <w:t xml:space="preserve">  O projeto engloba Bloco de salas de aula e departamentos pedagógicos/administrativos, refeitório como cozinha e depósitos, quadra poliesportiva e vestiários perfazendo total de 5.475,55m² de construção.</w:t>
      </w:r>
    </w:p>
    <w:p w:rsidR="007D751D" w:rsidRDefault="007D751D" w:rsidP="00EC4CAC">
      <w:pPr>
        <w:pStyle w:val="Corpodotexto"/>
        <w:spacing w:after="120" w:line="360" w:lineRule="auto"/>
        <w:jc w:val="both"/>
      </w:pPr>
      <w:r>
        <w:t xml:space="preserve">O Bloco Educacional totaliza 2.745,48m² de construção incluindo 24 salas de aula comportando 36 usuários por sala, laboratório, banheiros, secretaria e demais atividades administrativas. Esta edificação caracteriza-se por fundações e estruturas em concreto armado, paredes em alvenaria, estrutura do telhado toda em aço, e a cobertura em telha termo acústica em chapa metálica e preenchimento </w:t>
      </w:r>
      <w:r w:rsidR="00F712CA">
        <w:t>em polietileno ou poliuretano.</w:t>
      </w:r>
    </w:p>
    <w:p w:rsidR="007D751D" w:rsidRDefault="007D751D" w:rsidP="00EC4CAC">
      <w:pPr>
        <w:pStyle w:val="Corpodotexto"/>
        <w:spacing w:after="120" w:line="360" w:lineRule="auto"/>
        <w:jc w:val="both"/>
      </w:pPr>
      <w:r>
        <w:t>O edifício do Refeitório perfaz 343,65m² construídos contemplando salão de refeição, cozinha, banheiro e depósitos.</w:t>
      </w:r>
      <w:r w:rsidR="00F712CA">
        <w:t xml:space="preserve"> Esta edificação caracteriza-se por fundações e estrutura em concreto armado, paredes em alvenaria, estrutura do telhado em aço e, cobertura em telha termo acústica em chapa metálica e preenchimento em polietileno ou poliuretano.</w:t>
      </w:r>
    </w:p>
    <w:p w:rsidR="007D751D" w:rsidRDefault="007D751D" w:rsidP="00EC4CAC">
      <w:pPr>
        <w:pStyle w:val="Corpodotexto"/>
        <w:spacing w:after="120" w:line="360" w:lineRule="auto"/>
        <w:jc w:val="both"/>
      </w:pPr>
      <w:r>
        <w:t>A Quadra Coberta ocupa 679,06m² com área destinada a prática esportiva.</w:t>
      </w:r>
      <w:r w:rsidR="00F712CA">
        <w:t xml:space="preserve"> Esta construção se caracteriza por piso em concreto armado e estrutura da cobertura em aço e cobertura metálica em chapa ondulada.</w:t>
      </w:r>
    </w:p>
    <w:p w:rsidR="00F712CA" w:rsidRDefault="007D751D" w:rsidP="00EC4CAC">
      <w:pPr>
        <w:pStyle w:val="Corpodotexto"/>
        <w:spacing w:after="120" w:line="360" w:lineRule="auto"/>
        <w:jc w:val="both"/>
      </w:pPr>
      <w:r>
        <w:t xml:space="preserve">O Vestiário perfaz 69,31m² de construção. </w:t>
      </w:r>
      <w:r w:rsidR="00F712CA">
        <w:t xml:space="preserve">Esta edificação caracteriza-se por fundações e estrutura em concreto armado, paredes em alvenaria, estrutura do telhado em aço e, cobertura em telha termo acústica em chapa metálica e preenchimento em polietileno ou poliuretano. </w:t>
      </w:r>
    </w:p>
    <w:p w:rsidR="007D751D" w:rsidRDefault="007D751D" w:rsidP="00EC4CAC">
      <w:pPr>
        <w:pStyle w:val="Corpodotexto"/>
        <w:spacing w:after="120" w:line="360" w:lineRule="auto"/>
        <w:jc w:val="both"/>
      </w:pPr>
      <w:r>
        <w:t>H</w:t>
      </w:r>
      <w:r w:rsidR="00F712CA">
        <w:t>á</w:t>
      </w:r>
      <w:r>
        <w:t xml:space="preserve"> ainda um estacionamento descoberto </w:t>
      </w:r>
      <w:r w:rsidR="00F712CA">
        <w:t xml:space="preserve">com 1.638,05m² </w:t>
      </w:r>
      <w:r>
        <w:t>no cômputo do total de área construída.</w:t>
      </w:r>
    </w:p>
    <w:p w:rsidR="003A0ED8" w:rsidRDefault="003A0ED8" w:rsidP="002270CE">
      <w:pPr>
        <w:pStyle w:val="Corpodotexto"/>
        <w:spacing w:after="120" w:line="360" w:lineRule="auto"/>
        <w:jc w:val="both"/>
      </w:pPr>
    </w:p>
    <w:p w:rsidR="00EC4CAC" w:rsidRDefault="003A0ED8" w:rsidP="003A0ED8">
      <w:pPr>
        <w:pStyle w:val="Ttulo21"/>
        <w:spacing w:after="120" w:line="360" w:lineRule="auto"/>
        <w:jc w:val="both"/>
      </w:pPr>
      <w:r>
        <w:t>Metodologia e Tipo de SPDA adotado</w:t>
      </w:r>
    </w:p>
    <w:p w:rsidR="003A0ED8" w:rsidRDefault="003A0ED8" w:rsidP="003A0ED8">
      <w:pPr>
        <w:pStyle w:val="Corpodotexto"/>
        <w:spacing w:after="120" w:line="360" w:lineRule="auto"/>
        <w:jc w:val="both"/>
      </w:pPr>
      <w:r>
        <w:t xml:space="preserve">Para o dimensionamento do Sistema de Proteção Contra Descargas Atmosféricas – SPDA, foi utilizado à norma brasileira NBR 5419/2005 (Proteção </w:t>
      </w:r>
      <w:r>
        <w:lastRenderedPageBreak/>
        <w:t>Contra Descargas Atmosféricas) pertencente à Associação Brasileira de Normas Técnicas (ABNT).</w:t>
      </w:r>
    </w:p>
    <w:p w:rsidR="003A0ED8" w:rsidRDefault="003A0ED8" w:rsidP="003A0ED8">
      <w:pPr>
        <w:pStyle w:val="Corpodotexto"/>
        <w:spacing w:after="120" w:line="360" w:lineRule="auto"/>
        <w:jc w:val="both"/>
      </w:pPr>
      <w:r>
        <w:t>Será adotado o método de proteção tipo “Gaiola de Faraday”, por ser aquele que permite a distribuição da proteção por toda a estrutura, aumentando a eficiência do SPDA, quando comparado aos outros métodos de proteção.</w:t>
      </w:r>
    </w:p>
    <w:p w:rsidR="003A0ED8" w:rsidRDefault="003A0ED8" w:rsidP="003A0ED8">
      <w:pPr>
        <w:pStyle w:val="Corpodotexto"/>
        <w:spacing w:after="120" w:line="360" w:lineRule="auto"/>
        <w:jc w:val="both"/>
      </w:pPr>
      <w:r>
        <w:t>O Método de Faraday apresenta níveis de proteção elevados, consiste no envolvimento da parte superior da construção com uma malha de condutores elétricos nus, denominada de Malha Captora, essa malha tem seu fechamento em anel onde todos os pontos da captação estão no mesmo diferencial de potencial (</w:t>
      </w:r>
      <w:proofErr w:type="spellStart"/>
      <w:r>
        <w:t>ddp</w:t>
      </w:r>
      <w:proofErr w:type="spellEnd"/>
      <w:r>
        <w:t>), a malha captora é interligada a malha de aterramento por meios de descidas utilizando condutores de cobre, alumínio ou aço, e estão espaçadas de acordo com o grau do nível de proteção a ser adotado.</w:t>
      </w:r>
    </w:p>
    <w:p w:rsidR="003A0ED8" w:rsidRDefault="003A0ED8" w:rsidP="003A0ED8">
      <w:pPr>
        <w:pStyle w:val="Corpodotexto"/>
        <w:spacing w:after="120" w:line="360" w:lineRule="auto"/>
        <w:jc w:val="both"/>
      </w:pPr>
    </w:p>
    <w:p w:rsidR="003A0ED8" w:rsidRDefault="003A0ED8" w:rsidP="003A0ED8">
      <w:pPr>
        <w:pStyle w:val="Ttulo21"/>
        <w:spacing w:after="120" w:line="360" w:lineRule="auto"/>
        <w:jc w:val="both"/>
      </w:pPr>
      <w:r>
        <w:t>Características da Edificação</w:t>
      </w:r>
    </w:p>
    <w:p w:rsidR="003A0ED8" w:rsidRDefault="003A0ED8" w:rsidP="003A0ED8">
      <w:pPr>
        <w:pStyle w:val="Corpodotexto"/>
        <w:spacing w:after="120" w:line="360" w:lineRule="auto"/>
        <w:jc w:val="both"/>
      </w:pPr>
      <w:r>
        <w:t>Finalidade:</w:t>
      </w:r>
      <w:r>
        <w:tab/>
        <w:t>Pública.</w:t>
      </w:r>
    </w:p>
    <w:p w:rsidR="003A0ED8" w:rsidRDefault="003A0ED8" w:rsidP="003A0ED8">
      <w:pPr>
        <w:pStyle w:val="Corpodotexto"/>
        <w:spacing w:after="120" w:line="360" w:lineRule="auto"/>
        <w:jc w:val="both"/>
      </w:pPr>
      <w:r>
        <w:t>Estrutura:</w:t>
      </w:r>
      <w:r>
        <w:tab/>
        <w:t>Pilares e vigas em concreto armado.</w:t>
      </w:r>
    </w:p>
    <w:p w:rsidR="003A0ED8" w:rsidRDefault="003A0ED8" w:rsidP="003A0ED8">
      <w:pPr>
        <w:pStyle w:val="Corpodotexto"/>
        <w:spacing w:after="120" w:line="360" w:lineRule="auto"/>
        <w:jc w:val="both"/>
      </w:pPr>
      <w:r>
        <w:t>Paredes:</w:t>
      </w:r>
      <w:r>
        <w:tab/>
        <w:t>Alvenaria diversas.</w:t>
      </w:r>
    </w:p>
    <w:p w:rsidR="003A0ED8" w:rsidRDefault="003A0ED8" w:rsidP="003A0ED8">
      <w:pPr>
        <w:pStyle w:val="Corpodotexto"/>
        <w:spacing w:after="120" w:line="360" w:lineRule="auto"/>
        <w:jc w:val="both"/>
      </w:pPr>
      <w:r>
        <w:t>Cobertura:</w:t>
      </w:r>
      <w:r>
        <w:tab/>
        <w:t>Telha Metálica Termo acústica.</w:t>
      </w:r>
    </w:p>
    <w:p w:rsidR="003A0ED8" w:rsidRDefault="003A0ED8" w:rsidP="003A0ED8">
      <w:pPr>
        <w:pStyle w:val="Corpodotexto"/>
        <w:spacing w:after="120" w:line="360" w:lineRule="auto"/>
        <w:jc w:val="both"/>
      </w:pPr>
    </w:p>
    <w:p w:rsidR="003A0ED8" w:rsidRDefault="003A0ED8" w:rsidP="003A0ED8">
      <w:pPr>
        <w:pStyle w:val="Ttulo21"/>
        <w:spacing w:after="120" w:line="360" w:lineRule="auto"/>
        <w:jc w:val="both"/>
      </w:pPr>
      <w:r>
        <w:t>Características do SPDA</w:t>
      </w:r>
    </w:p>
    <w:tbl>
      <w:tblPr>
        <w:tblStyle w:val="Tabelacomgrade"/>
        <w:tblW w:w="0" w:type="auto"/>
        <w:tblInd w:w="506" w:type="dxa"/>
        <w:tblLook w:val="04A0" w:firstRow="1" w:lastRow="0" w:firstColumn="1" w:lastColumn="0" w:noHBand="0" w:noVBand="1"/>
      </w:tblPr>
      <w:tblGrid>
        <w:gridCol w:w="3600"/>
        <w:gridCol w:w="4388"/>
      </w:tblGrid>
      <w:tr w:rsidR="0065461D" w:rsidRPr="0065461D" w:rsidTr="0065461D">
        <w:tc>
          <w:tcPr>
            <w:tcW w:w="3600" w:type="dxa"/>
          </w:tcPr>
          <w:p w:rsidR="0065461D" w:rsidRPr="0065461D" w:rsidRDefault="0065461D" w:rsidP="00B50369">
            <w:pPr>
              <w:pStyle w:val="Ttulo2"/>
              <w:tabs>
                <w:tab w:val="left" w:pos="507"/>
              </w:tabs>
              <w:ind w:left="0" w:firstLine="0"/>
              <w:outlineLvl w:val="1"/>
              <w:rPr>
                <w:rFonts w:ascii="Arial" w:hAnsi="Arial" w:cs="Arial"/>
                <w:b w:val="0"/>
                <w:sz w:val="24"/>
                <w:szCs w:val="24"/>
              </w:rPr>
            </w:pPr>
            <w:r w:rsidRPr="0065461D">
              <w:rPr>
                <w:rFonts w:ascii="Arial" w:hAnsi="Arial" w:cs="Arial"/>
                <w:b w:val="0"/>
                <w:sz w:val="24"/>
                <w:szCs w:val="24"/>
              </w:rPr>
              <w:t>Norma Adotada</w:t>
            </w:r>
          </w:p>
        </w:tc>
        <w:tc>
          <w:tcPr>
            <w:tcW w:w="4388" w:type="dxa"/>
          </w:tcPr>
          <w:p w:rsidR="0065461D" w:rsidRPr="0065461D" w:rsidRDefault="0065461D" w:rsidP="0065461D">
            <w:pPr>
              <w:pStyle w:val="Ttulo2"/>
              <w:tabs>
                <w:tab w:val="left" w:pos="507"/>
              </w:tabs>
              <w:ind w:left="0" w:firstLine="0"/>
              <w:jc w:val="both"/>
              <w:outlineLvl w:val="1"/>
              <w:rPr>
                <w:rFonts w:ascii="Arial" w:hAnsi="Arial" w:cs="Arial"/>
                <w:b w:val="0"/>
                <w:sz w:val="24"/>
                <w:szCs w:val="24"/>
              </w:rPr>
            </w:pPr>
            <w:r w:rsidRPr="0065461D">
              <w:rPr>
                <w:rFonts w:ascii="Arial" w:hAnsi="Arial" w:cs="Arial"/>
                <w:b w:val="0"/>
                <w:sz w:val="24"/>
                <w:szCs w:val="24"/>
              </w:rPr>
              <w:t>5.419 (Proteçao Contra Descargas Atmosféricas)</w:t>
            </w:r>
          </w:p>
        </w:tc>
      </w:tr>
      <w:tr w:rsidR="0065461D" w:rsidRPr="0065461D" w:rsidTr="0065461D">
        <w:tc>
          <w:tcPr>
            <w:tcW w:w="3600" w:type="dxa"/>
          </w:tcPr>
          <w:p w:rsidR="0065461D" w:rsidRPr="0065461D" w:rsidRDefault="0065461D" w:rsidP="00B50369">
            <w:pPr>
              <w:pStyle w:val="Ttulo2"/>
              <w:tabs>
                <w:tab w:val="left" w:pos="507"/>
              </w:tabs>
              <w:ind w:left="0" w:firstLine="0"/>
              <w:outlineLvl w:val="1"/>
              <w:rPr>
                <w:rFonts w:ascii="Arial" w:hAnsi="Arial" w:cs="Arial"/>
                <w:b w:val="0"/>
                <w:sz w:val="24"/>
                <w:szCs w:val="24"/>
              </w:rPr>
            </w:pPr>
            <w:r w:rsidRPr="0065461D">
              <w:rPr>
                <w:rFonts w:ascii="Arial" w:hAnsi="Arial" w:cs="Arial"/>
                <w:b w:val="0"/>
                <w:sz w:val="24"/>
                <w:szCs w:val="24"/>
              </w:rPr>
              <w:t>Nível de Proteção</w:t>
            </w:r>
          </w:p>
        </w:tc>
        <w:tc>
          <w:tcPr>
            <w:tcW w:w="4388" w:type="dxa"/>
          </w:tcPr>
          <w:p w:rsidR="0065461D" w:rsidRPr="0065461D" w:rsidRDefault="0065461D" w:rsidP="0065461D">
            <w:pPr>
              <w:pStyle w:val="Ttulo2"/>
              <w:tabs>
                <w:tab w:val="left" w:pos="507"/>
              </w:tabs>
              <w:ind w:left="0" w:firstLine="0"/>
              <w:jc w:val="both"/>
              <w:outlineLvl w:val="1"/>
              <w:rPr>
                <w:rFonts w:ascii="Arial" w:hAnsi="Arial" w:cs="Arial"/>
                <w:b w:val="0"/>
                <w:sz w:val="24"/>
                <w:szCs w:val="24"/>
              </w:rPr>
            </w:pPr>
            <w:r w:rsidRPr="0065461D">
              <w:rPr>
                <w:rFonts w:ascii="Arial" w:hAnsi="Arial" w:cs="Arial"/>
                <w:b w:val="0"/>
                <w:sz w:val="24"/>
                <w:szCs w:val="24"/>
              </w:rPr>
              <w:t>II – nível de proteçaõ (90 a 95%)</w:t>
            </w:r>
          </w:p>
        </w:tc>
      </w:tr>
      <w:tr w:rsidR="0065461D" w:rsidRPr="0065461D" w:rsidTr="0065461D">
        <w:tc>
          <w:tcPr>
            <w:tcW w:w="3600" w:type="dxa"/>
          </w:tcPr>
          <w:p w:rsidR="0065461D" w:rsidRPr="0065461D" w:rsidRDefault="0065461D" w:rsidP="00B50369">
            <w:pPr>
              <w:pStyle w:val="Ttulo2"/>
              <w:tabs>
                <w:tab w:val="left" w:pos="507"/>
              </w:tabs>
              <w:ind w:left="0" w:firstLine="0"/>
              <w:outlineLvl w:val="1"/>
              <w:rPr>
                <w:rFonts w:ascii="Arial" w:hAnsi="Arial" w:cs="Arial"/>
                <w:b w:val="0"/>
                <w:sz w:val="24"/>
                <w:szCs w:val="24"/>
              </w:rPr>
            </w:pPr>
            <w:r w:rsidRPr="0065461D">
              <w:rPr>
                <w:rFonts w:ascii="Arial" w:hAnsi="Arial" w:cs="Arial"/>
                <w:b w:val="0"/>
                <w:sz w:val="24"/>
                <w:szCs w:val="24"/>
              </w:rPr>
              <w:t>Método de Proteção Adotado</w:t>
            </w:r>
          </w:p>
        </w:tc>
        <w:tc>
          <w:tcPr>
            <w:tcW w:w="4388" w:type="dxa"/>
          </w:tcPr>
          <w:p w:rsidR="0065461D" w:rsidRPr="0065461D" w:rsidRDefault="0065461D" w:rsidP="0065461D">
            <w:pPr>
              <w:pStyle w:val="Ttulo2"/>
              <w:tabs>
                <w:tab w:val="left" w:pos="507"/>
              </w:tabs>
              <w:ind w:left="0" w:firstLine="0"/>
              <w:jc w:val="both"/>
              <w:outlineLvl w:val="1"/>
              <w:rPr>
                <w:rFonts w:ascii="Arial" w:hAnsi="Arial" w:cs="Arial"/>
                <w:b w:val="0"/>
                <w:sz w:val="24"/>
                <w:szCs w:val="24"/>
              </w:rPr>
            </w:pPr>
            <w:r w:rsidRPr="0065461D">
              <w:rPr>
                <w:rFonts w:ascii="Arial" w:hAnsi="Arial" w:cs="Arial"/>
                <w:b w:val="0"/>
                <w:sz w:val="24"/>
                <w:szCs w:val="24"/>
              </w:rPr>
              <w:t>Gaiola de Faraday</w:t>
            </w:r>
          </w:p>
        </w:tc>
      </w:tr>
      <w:tr w:rsidR="0065461D" w:rsidRPr="0065461D" w:rsidTr="0065461D">
        <w:tc>
          <w:tcPr>
            <w:tcW w:w="3600" w:type="dxa"/>
          </w:tcPr>
          <w:p w:rsidR="0065461D" w:rsidRPr="0065461D" w:rsidRDefault="0065461D" w:rsidP="00B50369">
            <w:pPr>
              <w:pStyle w:val="Ttulo2"/>
              <w:tabs>
                <w:tab w:val="left" w:pos="507"/>
              </w:tabs>
              <w:ind w:left="0" w:firstLine="0"/>
              <w:outlineLvl w:val="1"/>
              <w:rPr>
                <w:rFonts w:ascii="Arial" w:hAnsi="Arial" w:cs="Arial"/>
                <w:b w:val="0"/>
                <w:sz w:val="24"/>
                <w:szCs w:val="24"/>
              </w:rPr>
            </w:pPr>
            <w:r w:rsidRPr="0065461D">
              <w:rPr>
                <w:rFonts w:ascii="Arial" w:hAnsi="Arial" w:cs="Arial"/>
                <w:b w:val="0"/>
                <w:sz w:val="24"/>
                <w:szCs w:val="24"/>
              </w:rPr>
              <w:t>Número de Descidas</w:t>
            </w:r>
          </w:p>
        </w:tc>
        <w:tc>
          <w:tcPr>
            <w:tcW w:w="4388" w:type="dxa"/>
          </w:tcPr>
          <w:p w:rsidR="0065461D" w:rsidRPr="0065461D" w:rsidRDefault="0065461D" w:rsidP="0065461D">
            <w:pPr>
              <w:pStyle w:val="Ttulo2"/>
              <w:tabs>
                <w:tab w:val="left" w:pos="507"/>
              </w:tabs>
              <w:ind w:left="0" w:firstLine="0"/>
              <w:jc w:val="both"/>
              <w:outlineLvl w:val="1"/>
              <w:rPr>
                <w:rFonts w:ascii="Arial" w:hAnsi="Arial" w:cs="Arial"/>
                <w:b w:val="0"/>
                <w:sz w:val="24"/>
                <w:szCs w:val="24"/>
              </w:rPr>
            </w:pPr>
            <w:r w:rsidRPr="0065461D">
              <w:rPr>
                <w:rFonts w:ascii="Arial" w:hAnsi="Arial" w:cs="Arial"/>
                <w:b w:val="0"/>
                <w:sz w:val="24"/>
                <w:szCs w:val="24"/>
              </w:rPr>
              <w:t>38</w:t>
            </w:r>
          </w:p>
          <w:p w:rsidR="0065461D" w:rsidRPr="0065461D" w:rsidRDefault="0065461D" w:rsidP="0065461D">
            <w:pPr>
              <w:pStyle w:val="Ttulo2"/>
              <w:tabs>
                <w:tab w:val="left" w:pos="507"/>
              </w:tabs>
              <w:ind w:left="0" w:firstLine="0"/>
              <w:jc w:val="both"/>
              <w:outlineLvl w:val="1"/>
              <w:rPr>
                <w:rFonts w:ascii="Arial" w:hAnsi="Arial" w:cs="Arial"/>
                <w:b w:val="0"/>
                <w:sz w:val="24"/>
                <w:szCs w:val="24"/>
              </w:rPr>
            </w:pPr>
            <w:r w:rsidRPr="0065461D">
              <w:rPr>
                <w:rFonts w:ascii="Arial" w:hAnsi="Arial" w:cs="Arial"/>
                <w:b w:val="0"/>
                <w:sz w:val="24"/>
                <w:szCs w:val="24"/>
              </w:rPr>
              <w:t>(22 Bloco Educacional)</w:t>
            </w:r>
          </w:p>
          <w:p w:rsidR="0065461D" w:rsidRPr="0065461D" w:rsidRDefault="0065461D" w:rsidP="0065461D">
            <w:pPr>
              <w:pStyle w:val="Ttulo2"/>
              <w:tabs>
                <w:tab w:val="left" w:pos="507"/>
              </w:tabs>
              <w:ind w:left="0" w:firstLine="0"/>
              <w:jc w:val="both"/>
              <w:outlineLvl w:val="1"/>
              <w:rPr>
                <w:rFonts w:ascii="Arial" w:hAnsi="Arial" w:cs="Arial"/>
                <w:b w:val="0"/>
                <w:sz w:val="24"/>
                <w:szCs w:val="24"/>
              </w:rPr>
            </w:pPr>
            <w:r w:rsidRPr="0065461D">
              <w:rPr>
                <w:rFonts w:ascii="Arial" w:hAnsi="Arial" w:cs="Arial"/>
                <w:b w:val="0"/>
                <w:sz w:val="24"/>
                <w:szCs w:val="24"/>
              </w:rPr>
              <w:t>(10 Quadra Coberta)</w:t>
            </w:r>
          </w:p>
          <w:p w:rsidR="0065461D" w:rsidRPr="0065461D" w:rsidRDefault="0065461D" w:rsidP="0065461D">
            <w:pPr>
              <w:pStyle w:val="Ttulo2"/>
              <w:tabs>
                <w:tab w:val="left" w:pos="507"/>
              </w:tabs>
              <w:ind w:left="0" w:firstLine="0"/>
              <w:jc w:val="both"/>
              <w:outlineLvl w:val="1"/>
              <w:rPr>
                <w:rFonts w:ascii="Arial" w:hAnsi="Arial" w:cs="Arial"/>
                <w:b w:val="0"/>
                <w:sz w:val="24"/>
                <w:szCs w:val="24"/>
              </w:rPr>
            </w:pPr>
            <w:r w:rsidRPr="0065461D">
              <w:rPr>
                <w:rFonts w:ascii="Arial" w:hAnsi="Arial" w:cs="Arial"/>
                <w:b w:val="0"/>
                <w:sz w:val="24"/>
                <w:szCs w:val="24"/>
              </w:rPr>
              <w:t>(06 Refeitório)</w:t>
            </w:r>
          </w:p>
        </w:tc>
      </w:tr>
      <w:tr w:rsidR="0065461D" w:rsidRPr="0065461D" w:rsidTr="0065461D">
        <w:tc>
          <w:tcPr>
            <w:tcW w:w="3600" w:type="dxa"/>
          </w:tcPr>
          <w:p w:rsidR="0065461D" w:rsidRPr="0065461D" w:rsidRDefault="0065461D" w:rsidP="00B50369">
            <w:pPr>
              <w:pStyle w:val="Ttulo2"/>
              <w:tabs>
                <w:tab w:val="left" w:pos="507"/>
              </w:tabs>
              <w:ind w:left="0" w:firstLine="0"/>
              <w:outlineLvl w:val="1"/>
              <w:rPr>
                <w:rFonts w:ascii="Arial" w:hAnsi="Arial" w:cs="Arial"/>
                <w:b w:val="0"/>
                <w:sz w:val="24"/>
                <w:szCs w:val="24"/>
              </w:rPr>
            </w:pPr>
            <w:r w:rsidRPr="0065461D">
              <w:rPr>
                <w:rFonts w:ascii="Arial" w:hAnsi="Arial" w:cs="Arial"/>
                <w:b w:val="0"/>
                <w:sz w:val="24"/>
                <w:szCs w:val="24"/>
              </w:rPr>
              <w:t>Total de Hastes</w:t>
            </w:r>
          </w:p>
        </w:tc>
        <w:tc>
          <w:tcPr>
            <w:tcW w:w="4388" w:type="dxa"/>
          </w:tcPr>
          <w:p w:rsidR="0065461D" w:rsidRPr="0065461D" w:rsidRDefault="0065461D" w:rsidP="0065461D">
            <w:pPr>
              <w:pStyle w:val="Ttulo2"/>
              <w:tabs>
                <w:tab w:val="left" w:pos="507"/>
              </w:tabs>
              <w:ind w:left="0" w:firstLine="0"/>
              <w:jc w:val="both"/>
              <w:outlineLvl w:val="1"/>
              <w:rPr>
                <w:rFonts w:ascii="Arial" w:hAnsi="Arial" w:cs="Arial"/>
                <w:b w:val="0"/>
                <w:sz w:val="24"/>
                <w:szCs w:val="24"/>
              </w:rPr>
            </w:pPr>
            <w:r w:rsidRPr="0065461D">
              <w:rPr>
                <w:rFonts w:ascii="Arial" w:hAnsi="Arial" w:cs="Arial"/>
                <w:b w:val="0"/>
                <w:sz w:val="24"/>
                <w:szCs w:val="24"/>
              </w:rPr>
              <w:t>99</w:t>
            </w:r>
          </w:p>
          <w:p w:rsidR="0065461D" w:rsidRPr="0065461D" w:rsidRDefault="0065461D" w:rsidP="0065461D">
            <w:pPr>
              <w:pStyle w:val="Ttulo2"/>
              <w:tabs>
                <w:tab w:val="left" w:pos="507"/>
              </w:tabs>
              <w:ind w:left="0" w:firstLine="0"/>
              <w:jc w:val="both"/>
              <w:outlineLvl w:val="1"/>
              <w:rPr>
                <w:rFonts w:ascii="Arial" w:hAnsi="Arial" w:cs="Arial"/>
                <w:b w:val="0"/>
                <w:sz w:val="24"/>
                <w:szCs w:val="24"/>
              </w:rPr>
            </w:pPr>
            <w:r w:rsidRPr="0065461D">
              <w:rPr>
                <w:rFonts w:ascii="Arial" w:hAnsi="Arial" w:cs="Arial"/>
                <w:b w:val="0"/>
                <w:sz w:val="24"/>
                <w:szCs w:val="24"/>
              </w:rPr>
              <w:t>(65 Bloco Educacional)</w:t>
            </w:r>
          </w:p>
          <w:p w:rsidR="0065461D" w:rsidRPr="0065461D" w:rsidRDefault="0065461D" w:rsidP="0065461D">
            <w:pPr>
              <w:pStyle w:val="Ttulo2"/>
              <w:tabs>
                <w:tab w:val="left" w:pos="507"/>
              </w:tabs>
              <w:ind w:left="0" w:firstLine="0"/>
              <w:jc w:val="both"/>
              <w:outlineLvl w:val="1"/>
              <w:rPr>
                <w:rFonts w:ascii="Arial" w:hAnsi="Arial" w:cs="Arial"/>
                <w:b w:val="0"/>
                <w:sz w:val="24"/>
                <w:szCs w:val="24"/>
              </w:rPr>
            </w:pPr>
            <w:r w:rsidRPr="0065461D">
              <w:rPr>
                <w:rFonts w:ascii="Arial" w:hAnsi="Arial" w:cs="Arial"/>
                <w:b w:val="0"/>
                <w:sz w:val="24"/>
                <w:szCs w:val="24"/>
              </w:rPr>
              <w:t>(20 Quadra Coberta)</w:t>
            </w:r>
          </w:p>
          <w:p w:rsidR="0065461D" w:rsidRPr="0065461D" w:rsidRDefault="0065461D" w:rsidP="0065461D">
            <w:pPr>
              <w:pStyle w:val="Ttulo2"/>
              <w:tabs>
                <w:tab w:val="left" w:pos="507"/>
              </w:tabs>
              <w:ind w:left="0" w:firstLine="0"/>
              <w:jc w:val="both"/>
              <w:outlineLvl w:val="1"/>
              <w:rPr>
                <w:rFonts w:ascii="Arial" w:hAnsi="Arial" w:cs="Arial"/>
                <w:b w:val="0"/>
                <w:sz w:val="24"/>
                <w:szCs w:val="24"/>
              </w:rPr>
            </w:pPr>
            <w:r w:rsidRPr="0065461D">
              <w:rPr>
                <w:rFonts w:ascii="Arial" w:hAnsi="Arial" w:cs="Arial"/>
                <w:b w:val="0"/>
                <w:sz w:val="24"/>
                <w:szCs w:val="24"/>
              </w:rPr>
              <w:t>(14 Refeitório)</w:t>
            </w:r>
          </w:p>
        </w:tc>
      </w:tr>
      <w:tr w:rsidR="0065461D" w:rsidRPr="0065461D" w:rsidTr="0065461D">
        <w:tc>
          <w:tcPr>
            <w:tcW w:w="3600" w:type="dxa"/>
          </w:tcPr>
          <w:p w:rsidR="0065461D" w:rsidRPr="0065461D" w:rsidRDefault="0065461D" w:rsidP="00B50369">
            <w:pPr>
              <w:pStyle w:val="Ttulo2"/>
              <w:tabs>
                <w:tab w:val="left" w:pos="507"/>
              </w:tabs>
              <w:ind w:left="0" w:firstLine="0"/>
              <w:outlineLvl w:val="1"/>
              <w:rPr>
                <w:rFonts w:ascii="Arial" w:hAnsi="Arial" w:cs="Arial"/>
                <w:b w:val="0"/>
                <w:sz w:val="24"/>
                <w:szCs w:val="24"/>
              </w:rPr>
            </w:pPr>
            <w:r w:rsidRPr="0065461D">
              <w:rPr>
                <w:rFonts w:ascii="Arial" w:hAnsi="Arial" w:cs="Arial"/>
                <w:b w:val="0"/>
                <w:sz w:val="24"/>
                <w:szCs w:val="24"/>
              </w:rPr>
              <w:t>Cabo de malha captora</w:t>
            </w:r>
          </w:p>
        </w:tc>
        <w:tc>
          <w:tcPr>
            <w:tcW w:w="4388" w:type="dxa"/>
          </w:tcPr>
          <w:p w:rsidR="0065461D" w:rsidRPr="0065461D" w:rsidRDefault="0065461D" w:rsidP="0065461D">
            <w:pPr>
              <w:pStyle w:val="Ttulo2"/>
              <w:tabs>
                <w:tab w:val="left" w:pos="507"/>
              </w:tabs>
              <w:ind w:left="0" w:firstLine="0"/>
              <w:jc w:val="both"/>
              <w:outlineLvl w:val="1"/>
              <w:rPr>
                <w:rFonts w:ascii="Arial" w:hAnsi="Arial" w:cs="Arial"/>
                <w:b w:val="0"/>
                <w:sz w:val="24"/>
                <w:szCs w:val="24"/>
              </w:rPr>
            </w:pPr>
            <w:r w:rsidRPr="0065461D">
              <w:rPr>
                <w:rFonts w:ascii="Arial" w:hAnsi="Arial" w:cs="Arial"/>
                <w:b w:val="0"/>
                <w:sz w:val="24"/>
                <w:szCs w:val="24"/>
              </w:rPr>
              <w:t>Cabo de cobre nu de 35mm²</w:t>
            </w:r>
          </w:p>
        </w:tc>
      </w:tr>
      <w:tr w:rsidR="0065461D" w:rsidRPr="0065461D" w:rsidTr="0065461D">
        <w:tc>
          <w:tcPr>
            <w:tcW w:w="3600" w:type="dxa"/>
          </w:tcPr>
          <w:p w:rsidR="0065461D" w:rsidRPr="0065461D" w:rsidRDefault="0065461D" w:rsidP="00B50369">
            <w:pPr>
              <w:pStyle w:val="Ttulo2"/>
              <w:tabs>
                <w:tab w:val="left" w:pos="507"/>
              </w:tabs>
              <w:ind w:left="0" w:firstLine="0"/>
              <w:outlineLvl w:val="1"/>
              <w:rPr>
                <w:rFonts w:ascii="Arial" w:hAnsi="Arial" w:cs="Arial"/>
                <w:b w:val="0"/>
                <w:sz w:val="24"/>
                <w:szCs w:val="24"/>
              </w:rPr>
            </w:pPr>
            <w:r w:rsidRPr="0065461D">
              <w:rPr>
                <w:rFonts w:ascii="Arial" w:hAnsi="Arial" w:cs="Arial"/>
                <w:b w:val="0"/>
                <w:sz w:val="24"/>
                <w:szCs w:val="24"/>
              </w:rPr>
              <w:t>Descida</w:t>
            </w:r>
          </w:p>
        </w:tc>
        <w:tc>
          <w:tcPr>
            <w:tcW w:w="4388" w:type="dxa"/>
          </w:tcPr>
          <w:p w:rsidR="0065461D" w:rsidRPr="0065461D" w:rsidRDefault="0065461D" w:rsidP="0065461D">
            <w:pPr>
              <w:pStyle w:val="Ttulo2"/>
              <w:tabs>
                <w:tab w:val="left" w:pos="507"/>
              </w:tabs>
              <w:ind w:left="0" w:firstLine="0"/>
              <w:jc w:val="both"/>
              <w:outlineLvl w:val="1"/>
              <w:rPr>
                <w:rFonts w:ascii="Arial" w:hAnsi="Arial" w:cs="Arial"/>
                <w:b w:val="0"/>
                <w:sz w:val="24"/>
                <w:szCs w:val="24"/>
              </w:rPr>
            </w:pPr>
            <w:r w:rsidRPr="0065461D">
              <w:rPr>
                <w:rFonts w:ascii="Arial" w:hAnsi="Arial" w:cs="Arial"/>
                <w:b w:val="0"/>
                <w:sz w:val="24"/>
                <w:szCs w:val="24"/>
              </w:rPr>
              <w:t>Barar chata de alumínio de 7/8” x 1/8”</w:t>
            </w:r>
          </w:p>
        </w:tc>
      </w:tr>
      <w:tr w:rsidR="0065461D" w:rsidRPr="0065461D" w:rsidTr="0065461D">
        <w:tc>
          <w:tcPr>
            <w:tcW w:w="3600" w:type="dxa"/>
          </w:tcPr>
          <w:p w:rsidR="0065461D" w:rsidRPr="0065461D" w:rsidRDefault="0065461D" w:rsidP="00B50369">
            <w:pPr>
              <w:pStyle w:val="Ttulo2"/>
              <w:tabs>
                <w:tab w:val="left" w:pos="507"/>
              </w:tabs>
              <w:ind w:left="0" w:firstLine="0"/>
              <w:outlineLvl w:val="1"/>
              <w:rPr>
                <w:rFonts w:ascii="Arial" w:hAnsi="Arial" w:cs="Arial"/>
                <w:b w:val="0"/>
                <w:sz w:val="24"/>
                <w:szCs w:val="24"/>
              </w:rPr>
            </w:pPr>
            <w:r w:rsidRPr="0065461D">
              <w:rPr>
                <w:rFonts w:ascii="Arial" w:hAnsi="Arial" w:cs="Arial"/>
                <w:b w:val="0"/>
                <w:sz w:val="24"/>
                <w:szCs w:val="24"/>
              </w:rPr>
              <w:t>Cabo demalha de aterramento</w:t>
            </w:r>
          </w:p>
        </w:tc>
        <w:tc>
          <w:tcPr>
            <w:tcW w:w="4388" w:type="dxa"/>
          </w:tcPr>
          <w:p w:rsidR="0065461D" w:rsidRPr="0065461D" w:rsidRDefault="0065461D" w:rsidP="0065461D">
            <w:pPr>
              <w:pStyle w:val="Ttulo2"/>
              <w:tabs>
                <w:tab w:val="left" w:pos="507"/>
              </w:tabs>
              <w:ind w:left="0" w:firstLine="0"/>
              <w:jc w:val="both"/>
              <w:outlineLvl w:val="1"/>
              <w:rPr>
                <w:rFonts w:ascii="Arial" w:hAnsi="Arial" w:cs="Arial"/>
                <w:b w:val="0"/>
                <w:sz w:val="24"/>
                <w:szCs w:val="24"/>
              </w:rPr>
            </w:pPr>
            <w:r w:rsidRPr="0065461D">
              <w:rPr>
                <w:rFonts w:ascii="Arial" w:hAnsi="Arial" w:cs="Arial"/>
                <w:b w:val="0"/>
                <w:sz w:val="24"/>
                <w:szCs w:val="24"/>
              </w:rPr>
              <w:t>Cabo de cobre nu de 50mm²</w:t>
            </w:r>
          </w:p>
        </w:tc>
      </w:tr>
      <w:tr w:rsidR="0065461D" w:rsidRPr="0065461D" w:rsidTr="0065461D">
        <w:tc>
          <w:tcPr>
            <w:tcW w:w="3600" w:type="dxa"/>
          </w:tcPr>
          <w:p w:rsidR="0065461D" w:rsidRPr="0065461D" w:rsidRDefault="0065461D" w:rsidP="00B50369">
            <w:pPr>
              <w:pStyle w:val="Ttulo2"/>
              <w:tabs>
                <w:tab w:val="left" w:pos="507"/>
              </w:tabs>
              <w:ind w:left="0" w:firstLine="0"/>
              <w:outlineLvl w:val="1"/>
              <w:rPr>
                <w:rFonts w:ascii="Arial" w:hAnsi="Arial" w:cs="Arial"/>
                <w:b w:val="0"/>
                <w:sz w:val="24"/>
                <w:szCs w:val="24"/>
              </w:rPr>
            </w:pPr>
            <w:r w:rsidRPr="0065461D">
              <w:rPr>
                <w:rFonts w:ascii="Arial" w:hAnsi="Arial" w:cs="Arial"/>
                <w:b w:val="0"/>
                <w:sz w:val="24"/>
                <w:szCs w:val="24"/>
              </w:rPr>
              <w:lastRenderedPageBreak/>
              <w:t>Haste de aterramento</w:t>
            </w:r>
          </w:p>
        </w:tc>
        <w:tc>
          <w:tcPr>
            <w:tcW w:w="4388" w:type="dxa"/>
          </w:tcPr>
          <w:p w:rsidR="0065461D" w:rsidRPr="0065461D" w:rsidRDefault="0065461D" w:rsidP="0065461D">
            <w:pPr>
              <w:pStyle w:val="Ttulo2"/>
              <w:tabs>
                <w:tab w:val="left" w:pos="507"/>
              </w:tabs>
              <w:ind w:left="0" w:firstLine="0"/>
              <w:jc w:val="both"/>
              <w:outlineLvl w:val="1"/>
              <w:rPr>
                <w:rFonts w:ascii="Arial" w:hAnsi="Arial" w:cs="Arial"/>
                <w:b w:val="0"/>
                <w:sz w:val="24"/>
                <w:szCs w:val="24"/>
              </w:rPr>
            </w:pPr>
            <w:r w:rsidRPr="0065461D">
              <w:rPr>
                <w:rFonts w:ascii="Arial" w:hAnsi="Arial" w:cs="Arial"/>
                <w:b w:val="0"/>
                <w:sz w:val="24"/>
                <w:szCs w:val="24"/>
              </w:rPr>
              <w:t xml:space="preserve">Haste circular prolongável do tipo COPPERWELD de alta camada com 254 </w:t>
            </w:r>
            <w:r w:rsidRPr="0065461D">
              <w:rPr>
                <w:rFonts w:ascii="Symbol" w:hAnsi="Symbol"/>
                <w:b w:val="0"/>
                <w:sz w:val="24"/>
                <w:szCs w:val="24"/>
              </w:rPr>
              <w:t></w:t>
            </w:r>
            <w:r w:rsidRPr="0065461D">
              <w:rPr>
                <w:rFonts w:ascii="Arial" w:hAnsi="Arial" w:cs="Arial"/>
                <w:b w:val="0"/>
                <w:sz w:val="24"/>
                <w:szCs w:val="24"/>
              </w:rPr>
              <w:t xml:space="preserve"> de 5/8” x 2400mm</w:t>
            </w:r>
          </w:p>
        </w:tc>
      </w:tr>
    </w:tbl>
    <w:p w:rsidR="003A0ED8" w:rsidRDefault="003A0ED8" w:rsidP="003A0ED8">
      <w:pPr>
        <w:pStyle w:val="Corpodotexto"/>
        <w:spacing w:after="120" w:line="360" w:lineRule="auto"/>
        <w:jc w:val="both"/>
      </w:pPr>
    </w:p>
    <w:p w:rsidR="003A0ED8" w:rsidRPr="003A0ED8" w:rsidRDefault="003A0ED8" w:rsidP="003A0ED8">
      <w:pPr>
        <w:pStyle w:val="Corpodotexto"/>
        <w:spacing w:after="120" w:line="360" w:lineRule="auto"/>
        <w:jc w:val="both"/>
        <w:rPr>
          <w:b/>
        </w:rPr>
      </w:pPr>
      <w:r w:rsidRPr="003A0ED8">
        <w:rPr>
          <w:b/>
        </w:rPr>
        <w:t>Dimensionamento do SPDA</w:t>
      </w:r>
    </w:p>
    <w:p w:rsidR="003A0ED8" w:rsidRDefault="003A0ED8" w:rsidP="003A0ED8">
      <w:pPr>
        <w:pStyle w:val="Corpodotexto"/>
        <w:spacing w:after="120" w:line="360" w:lineRule="auto"/>
        <w:jc w:val="both"/>
      </w:pPr>
      <w:r>
        <w:t>Para os diversos tipos de estruturas existentes se da um nível de proteção adequado para cada</w:t>
      </w:r>
      <w:r w:rsidRPr="003A0ED8">
        <w:t xml:space="preserve"> </w:t>
      </w:r>
      <w:r>
        <w:t>uma delas, para estas estruturas deve ser inicialmente determinado se um SPDA é exigido ou</w:t>
      </w:r>
      <w:r w:rsidRPr="003A0ED8">
        <w:t xml:space="preserve"> </w:t>
      </w:r>
      <w:r>
        <w:t>não,</w:t>
      </w:r>
      <w:r w:rsidRPr="003A0ED8">
        <w:t xml:space="preserve"> </w:t>
      </w:r>
      <w:r>
        <w:t>conforme</w:t>
      </w:r>
      <w:r w:rsidRPr="003A0ED8">
        <w:t xml:space="preserve"> </w:t>
      </w:r>
      <w:r>
        <w:t>calculado</w:t>
      </w:r>
      <w:r w:rsidRPr="003A0ED8">
        <w:t xml:space="preserve"> </w:t>
      </w:r>
      <w:r>
        <w:t>anteriormente</w:t>
      </w:r>
      <w:r w:rsidRPr="003A0ED8">
        <w:t xml:space="preserve"> </w:t>
      </w:r>
      <w:r>
        <w:t>feito.</w:t>
      </w:r>
    </w:p>
    <w:p w:rsidR="003A0ED8" w:rsidRDefault="003A0ED8" w:rsidP="003A0ED8">
      <w:pPr>
        <w:pStyle w:val="Corpodotexto"/>
        <w:spacing w:after="120" w:line="360" w:lineRule="auto"/>
        <w:jc w:val="both"/>
      </w:pPr>
      <w:r>
        <w:t>Para</w:t>
      </w:r>
      <w:r w:rsidRPr="003A0ED8">
        <w:t xml:space="preserve"> </w:t>
      </w:r>
      <w:r>
        <w:t>a</w:t>
      </w:r>
      <w:r w:rsidRPr="003A0ED8">
        <w:t xml:space="preserve"> </w:t>
      </w:r>
      <w:r>
        <w:t>presente edificação optou-se pela utilização do</w:t>
      </w:r>
      <w:r w:rsidRPr="003A0ED8">
        <w:t xml:space="preserve"> </w:t>
      </w:r>
      <w:r>
        <w:t>sistema de</w:t>
      </w:r>
      <w:r w:rsidRPr="003A0ED8">
        <w:t xml:space="preserve"> </w:t>
      </w:r>
      <w:r>
        <w:t>Gaiola de</w:t>
      </w:r>
      <w:r w:rsidRPr="003A0ED8">
        <w:t xml:space="preserve"> </w:t>
      </w:r>
      <w:r>
        <w:t>Faraday</w:t>
      </w:r>
      <w:r w:rsidRPr="003A0ED8">
        <w:t xml:space="preserve"> </w:t>
      </w:r>
      <w:r>
        <w:t>que</w:t>
      </w:r>
      <w:r w:rsidRPr="003A0ED8">
        <w:t xml:space="preserve"> </w:t>
      </w:r>
      <w:r>
        <w:t>apresente</w:t>
      </w:r>
      <w:r w:rsidRPr="003A0ED8">
        <w:t xml:space="preserve"> </w:t>
      </w:r>
      <w:r>
        <w:t>um</w:t>
      </w:r>
      <w:r w:rsidRPr="003A0ED8">
        <w:t xml:space="preserve"> nível de proteção mais elevado</w:t>
      </w:r>
      <w:r>
        <w:t>.</w:t>
      </w:r>
    </w:p>
    <w:p w:rsidR="003A0ED8" w:rsidRDefault="003A0ED8" w:rsidP="003A0ED8">
      <w:pPr>
        <w:pStyle w:val="Corpodotexto"/>
        <w:spacing w:after="120" w:line="360" w:lineRule="auto"/>
        <w:jc w:val="both"/>
      </w:pPr>
    </w:p>
    <w:p w:rsidR="003A0ED8" w:rsidRPr="003A0ED8" w:rsidRDefault="003A0ED8" w:rsidP="003A0ED8">
      <w:pPr>
        <w:pStyle w:val="Corpodotexto"/>
        <w:spacing w:after="120" w:line="360" w:lineRule="auto"/>
        <w:jc w:val="both"/>
        <w:rPr>
          <w:b/>
        </w:rPr>
      </w:pPr>
      <w:bookmarkStart w:id="2" w:name="_bookmark13"/>
      <w:bookmarkEnd w:id="2"/>
      <w:r w:rsidRPr="003A0ED8">
        <w:rPr>
          <w:b/>
        </w:rPr>
        <w:t>Malha Captora</w:t>
      </w:r>
    </w:p>
    <w:p w:rsidR="003A0ED8" w:rsidRDefault="003A0ED8" w:rsidP="003A0ED8">
      <w:pPr>
        <w:pStyle w:val="Corpodotexto"/>
        <w:spacing w:after="120" w:line="360" w:lineRule="auto"/>
        <w:jc w:val="both"/>
      </w:pPr>
      <w:r>
        <w:t xml:space="preserve">Esta malha </w:t>
      </w:r>
      <w:r w:rsidR="0065461D">
        <w:t>está</w:t>
      </w:r>
      <w:r>
        <w:t xml:space="preserve"> sendo utilizado cabo de cobre nu de 35</w:t>
      </w:r>
      <w:r w:rsidRPr="003A0ED8">
        <w:t xml:space="preserve"> </w:t>
      </w:r>
      <w:r>
        <w:t>mm² sendo executada em torno do</w:t>
      </w:r>
      <w:r w:rsidRPr="003A0ED8">
        <w:t xml:space="preserve"> </w:t>
      </w:r>
      <w:r>
        <w:t>perímetro</w:t>
      </w:r>
      <w:r w:rsidRPr="003A0ED8">
        <w:t xml:space="preserve"> </w:t>
      </w:r>
      <w:r>
        <w:t>da</w:t>
      </w:r>
      <w:r w:rsidRPr="003A0ED8">
        <w:t xml:space="preserve"> </w:t>
      </w:r>
      <w:r>
        <w:t>cobertura</w:t>
      </w:r>
      <w:r w:rsidRPr="003A0ED8">
        <w:t xml:space="preserve"> </w:t>
      </w:r>
      <w:r>
        <w:t>e</w:t>
      </w:r>
      <w:r w:rsidRPr="003A0ED8">
        <w:t xml:space="preserve"> </w:t>
      </w:r>
      <w:r>
        <w:t>no</w:t>
      </w:r>
      <w:r w:rsidRPr="003A0ED8">
        <w:t xml:space="preserve"> </w:t>
      </w:r>
      <w:r>
        <w:t>centro</w:t>
      </w:r>
      <w:r w:rsidRPr="003A0ED8">
        <w:t xml:space="preserve"> </w:t>
      </w:r>
      <w:r>
        <w:t>para</w:t>
      </w:r>
      <w:r w:rsidRPr="003A0ED8">
        <w:t xml:space="preserve"> </w:t>
      </w:r>
      <w:r>
        <w:t>fechar a</w:t>
      </w:r>
      <w:r w:rsidRPr="003A0ED8">
        <w:t xml:space="preserve"> </w:t>
      </w:r>
      <w:r>
        <w:t>malha</w:t>
      </w:r>
      <w:r w:rsidRPr="003A0ED8">
        <w:t xml:space="preserve"> </w:t>
      </w:r>
      <w:r>
        <w:t>com</w:t>
      </w:r>
      <w:r w:rsidRPr="003A0ED8">
        <w:t xml:space="preserve"> </w:t>
      </w:r>
      <w:r>
        <w:t>o</w:t>
      </w:r>
      <w:r w:rsidRPr="003A0ED8">
        <w:t xml:space="preserve"> </w:t>
      </w:r>
      <w:r>
        <w:t>grau</w:t>
      </w:r>
      <w:r w:rsidRPr="003A0ED8">
        <w:t xml:space="preserve"> </w:t>
      </w:r>
      <w:r>
        <w:t>de</w:t>
      </w:r>
      <w:r w:rsidRPr="003A0ED8">
        <w:t xml:space="preserve"> </w:t>
      </w:r>
      <w:r>
        <w:t>proteção</w:t>
      </w:r>
      <w:r w:rsidRPr="003A0ED8">
        <w:t xml:space="preserve"> </w:t>
      </w:r>
      <w:r>
        <w:t>pretendido.</w:t>
      </w:r>
    </w:p>
    <w:p w:rsidR="003A0ED8" w:rsidRDefault="003A0ED8" w:rsidP="003A0ED8">
      <w:pPr>
        <w:pStyle w:val="Corpodotexto"/>
        <w:spacing w:after="120" w:line="360" w:lineRule="auto"/>
        <w:jc w:val="both"/>
      </w:pPr>
      <w:r>
        <w:t>A</w:t>
      </w:r>
      <w:r w:rsidRPr="003A0ED8">
        <w:t xml:space="preserve"> </w:t>
      </w:r>
      <w:r>
        <w:t>fixação da</w:t>
      </w:r>
      <w:r w:rsidRPr="003A0ED8">
        <w:t xml:space="preserve"> </w:t>
      </w:r>
      <w:r>
        <w:t>malha captora</w:t>
      </w:r>
      <w:r w:rsidRPr="003A0ED8">
        <w:t xml:space="preserve"> </w:t>
      </w:r>
      <w:r>
        <w:t>sobre</w:t>
      </w:r>
      <w:r w:rsidRPr="003A0ED8">
        <w:t xml:space="preserve"> </w:t>
      </w:r>
      <w:r>
        <w:t>a</w:t>
      </w:r>
      <w:r w:rsidRPr="003A0ED8">
        <w:t xml:space="preserve"> </w:t>
      </w:r>
      <w:r>
        <w:t>telha serão feitos com</w:t>
      </w:r>
      <w:r w:rsidRPr="003A0ED8">
        <w:t xml:space="preserve"> </w:t>
      </w:r>
      <w:r>
        <w:t>presilhas metálicas e</w:t>
      </w:r>
      <w:r w:rsidRPr="003A0ED8">
        <w:t xml:space="preserve"> </w:t>
      </w:r>
      <w:r>
        <w:t>captores</w:t>
      </w:r>
      <w:r w:rsidRPr="003A0ED8">
        <w:t xml:space="preserve"> </w:t>
      </w:r>
      <w:r>
        <w:t>aéreos</w:t>
      </w:r>
      <w:r w:rsidRPr="003A0ED8">
        <w:t xml:space="preserve"> </w:t>
      </w:r>
      <w:r>
        <w:t>com</w:t>
      </w:r>
      <w:r w:rsidRPr="003A0ED8">
        <w:t xml:space="preserve"> </w:t>
      </w:r>
      <w:r>
        <w:t>o</w:t>
      </w:r>
      <w:r w:rsidRPr="003A0ED8">
        <w:t xml:space="preserve"> </w:t>
      </w:r>
      <w:r>
        <w:t>auxilio</w:t>
      </w:r>
      <w:r w:rsidRPr="003A0ED8">
        <w:t xml:space="preserve"> </w:t>
      </w:r>
      <w:r>
        <w:t>ADESIVO</w:t>
      </w:r>
      <w:r w:rsidRPr="003A0ED8">
        <w:t xml:space="preserve"> </w:t>
      </w:r>
      <w:r>
        <w:t>ESTRUTURAL</w:t>
      </w:r>
      <w:r w:rsidRPr="003A0ED8">
        <w:t xml:space="preserve"> </w:t>
      </w:r>
      <w:r>
        <w:t>de</w:t>
      </w:r>
      <w:r w:rsidRPr="003A0ED8">
        <w:t xml:space="preserve"> </w:t>
      </w:r>
      <w:r>
        <w:t>alta</w:t>
      </w:r>
      <w:r w:rsidRPr="003A0ED8">
        <w:t xml:space="preserve"> </w:t>
      </w:r>
      <w:r>
        <w:t>viscosidade</w:t>
      </w:r>
      <w:r w:rsidRPr="003A0ED8">
        <w:t xml:space="preserve"> </w:t>
      </w:r>
      <w:r>
        <w:t>(SIKADUR</w:t>
      </w:r>
      <w:r w:rsidRPr="003A0ED8">
        <w:t xml:space="preserve"> </w:t>
      </w:r>
      <w:r>
        <w:t>31</w:t>
      </w:r>
      <w:r w:rsidRPr="003A0ED8">
        <w:t xml:space="preserve"> </w:t>
      </w:r>
      <w:r>
        <w:t>ou</w:t>
      </w:r>
      <w:r w:rsidRPr="003A0ED8">
        <w:t xml:space="preserve"> </w:t>
      </w:r>
      <w:r>
        <w:t>similar)</w:t>
      </w:r>
      <w:r w:rsidRPr="003A0ED8">
        <w:t xml:space="preserve"> </w:t>
      </w:r>
      <w:r>
        <w:t>para evitar infiltrações pela água da chuva, conforme detalhamento de execução existente no</w:t>
      </w:r>
      <w:r w:rsidRPr="003A0ED8">
        <w:t xml:space="preserve"> </w:t>
      </w:r>
      <w:r>
        <w:t>projeto.</w:t>
      </w:r>
    </w:p>
    <w:p w:rsidR="003A0ED8" w:rsidRPr="003A0ED8" w:rsidRDefault="003A0ED8" w:rsidP="003A0ED8">
      <w:pPr>
        <w:pStyle w:val="Corpodotexto"/>
        <w:spacing w:after="120" w:line="360" w:lineRule="auto"/>
        <w:jc w:val="both"/>
      </w:pPr>
    </w:p>
    <w:p w:rsidR="003A0ED8" w:rsidRPr="003A0ED8" w:rsidRDefault="003A0ED8" w:rsidP="003A0ED8">
      <w:pPr>
        <w:pStyle w:val="Corpodotexto"/>
        <w:spacing w:after="120" w:line="360" w:lineRule="auto"/>
        <w:jc w:val="both"/>
        <w:rPr>
          <w:b/>
        </w:rPr>
      </w:pPr>
      <w:bookmarkStart w:id="3" w:name="_bookmark14"/>
      <w:bookmarkEnd w:id="3"/>
      <w:r w:rsidRPr="003A0ED8">
        <w:rPr>
          <w:b/>
        </w:rPr>
        <w:t>Descidas</w:t>
      </w:r>
    </w:p>
    <w:p w:rsidR="003A0ED8" w:rsidRDefault="003A0ED8" w:rsidP="003A0ED8">
      <w:pPr>
        <w:pStyle w:val="Corpodotexto"/>
        <w:spacing w:after="120" w:line="360" w:lineRule="auto"/>
        <w:jc w:val="both"/>
      </w:pPr>
      <w:r>
        <w:t>Para as descidas serão utilizadas a própria estrutura da edificação, sendo 7 descidas dispostas no</w:t>
      </w:r>
      <w:r w:rsidRPr="003A0ED8">
        <w:t xml:space="preserve"> </w:t>
      </w:r>
      <w:r>
        <w:t>perímetro</w:t>
      </w:r>
      <w:r w:rsidRPr="003A0ED8">
        <w:t xml:space="preserve"> </w:t>
      </w:r>
      <w:r>
        <w:t>das</w:t>
      </w:r>
      <w:r w:rsidRPr="003A0ED8">
        <w:t xml:space="preserve"> </w:t>
      </w:r>
      <w:r>
        <w:t>edificações</w:t>
      </w:r>
      <w:r w:rsidRPr="003A0ED8">
        <w:t xml:space="preserve"> </w:t>
      </w:r>
      <w:r>
        <w:t>com</w:t>
      </w:r>
      <w:r w:rsidRPr="003A0ED8">
        <w:t xml:space="preserve"> </w:t>
      </w:r>
      <w:r>
        <w:t>aproximadamente</w:t>
      </w:r>
      <w:r w:rsidRPr="003A0ED8">
        <w:t xml:space="preserve"> </w:t>
      </w:r>
      <w:r>
        <w:t>5 a 10m</w:t>
      </w:r>
      <w:r w:rsidRPr="003A0ED8">
        <w:t xml:space="preserve"> </w:t>
      </w:r>
      <w:r>
        <w:t>de</w:t>
      </w:r>
      <w:r w:rsidRPr="003A0ED8">
        <w:t xml:space="preserve"> </w:t>
      </w:r>
      <w:r>
        <w:t>distância</w:t>
      </w:r>
      <w:r w:rsidRPr="003A0ED8">
        <w:t xml:space="preserve"> </w:t>
      </w:r>
      <w:r>
        <w:t>entre</w:t>
      </w:r>
      <w:r w:rsidRPr="003A0ED8">
        <w:t xml:space="preserve"> </w:t>
      </w:r>
      <w:r>
        <w:t>cada</w:t>
      </w:r>
      <w:r w:rsidRPr="003A0ED8">
        <w:t xml:space="preserve"> </w:t>
      </w:r>
      <w:r>
        <w:t>descida.</w:t>
      </w:r>
    </w:p>
    <w:p w:rsidR="003A0ED8" w:rsidRDefault="003A0ED8" w:rsidP="003A0ED8">
      <w:pPr>
        <w:pStyle w:val="Corpodotexto"/>
        <w:spacing w:after="120" w:line="360" w:lineRule="auto"/>
        <w:jc w:val="both"/>
      </w:pPr>
      <w:r>
        <w:t>Todas</w:t>
      </w:r>
      <w:r w:rsidRPr="003A0ED8">
        <w:t xml:space="preserve"> </w:t>
      </w:r>
      <w:r>
        <w:t>as</w:t>
      </w:r>
      <w:r w:rsidRPr="003A0ED8">
        <w:t xml:space="preserve"> </w:t>
      </w:r>
      <w:r>
        <w:t>descidas</w:t>
      </w:r>
      <w:r w:rsidRPr="003A0ED8">
        <w:t xml:space="preserve"> </w:t>
      </w:r>
      <w:r>
        <w:t>estão</w:t>
      </w:r>
      <w:r w:rsidRPr="003A0ED8">
        <w:t xml:space="preserve"> </w:t>
      </w:r>
      <w:r>
        <w:t>diretamente</w:t>
      </w:r>
      <w:r w:rsidRPr="003A0ED8">
        <w:t xml:space="preserve"> </w:t>
      </w:r>
      <w:r>
        <w:t>conectadas</w:t>
      </w:r>
      <w:r w:rsidRPr="003A0ED8">
        <w:t xml:space="preserve"> </w:t>
      </w:r>
      <w:r>
        <w:t>há</w:t>
      </w:r>
      <w:r w:rsidRPr="003A0ED8">
        <w:t xml:space="preserve"> </w:t>
      </w:r>
      <w:r>
        <w:t>uma</w:t>
      </w:r>
      <w:r w:rsidRPr="003A0ED8">
        <w:t xml:space="preserve"> </w:t>
      </w:r>
      <w:r>
        <w:t>haste</w:t>
      </w:r>
      <w:r w:rsidRPr="003A0ED8">
        <w:t xml:space="preserve"> </w:t>
      </w:r>
      <w:r>
        <w:t>de</w:t>
      </w:r>
      <w:r w:rsidRPr="003A0ED8">
        <w:t xml:space="preserve"> </w:t>
      </w:r>
      <w:r>
        <w:t>aço</w:t>
      </w:r>
      <w:r w:rsidRPr="003A0ED8">
        <w:t xml:space="preserve"> </w:t>
      </w:r>
      <w:r>
        <w:t>cobreada</w:t>
      </w:r>
      <w:r w:rsidRPr="003A0ED8">
        <w:t xml:space="preserve"> </w:t>
      </w:r>
      <w:r>
        <w:t>de</w:t>
      </w:r>
      <w:r w:rsidRPr="003A0ED8">
        <w:t xml:space="preserve"> </w:t>
      </w:r>
      <w:r>
        <w:t>alta</w:t>
      </w:r>
      <w:r w:rsidRPr="003A0ED8">
        <w:t xml:space="preserve"> </w:t>
      </w:r>
      <w:r>
        <w:t>camada</w:t>
      </w:r>
      <w:r w:rsidRPr="003A0ED8">
        <w:t xml:space="preserve"> </w:t>
      </w:r>
      <w:r>
        <w:t>com</w:t>
      </w:r>
      <w:r w:rsidRPr="003A0ED8">
        <w:t xml:space="preserve"> </w:t>
      </w:r>
      <w:r>
        <w:t>254</w:t>
      </w:r>
      <w:r w:rsidRPr="003A0ED8">
        <w:t xml:space="preserve"> </w:t>
      </w:r>
      <w:r>
        <w:rPr>
          <w:rFonts w:ascii="Symbol" w:hAnsi="Symbol"/>
        </w:rPr>
        <w:t></w:t>
      </w:r>
      <w:r w:rsidRPr="003A0ED8">
        <w:t xml:space="preserve"> </w:t>
      </w:r>
      <w:r>
        <w:t>de</w:t>
      </w:r>
      <w:r w:rsidRPr="003A0ED8">
        <w:t xml:space="preserve"> </w:t>
      </w:r>
      <w:r>
        <w:t>5/8”x</w:t>
      </w:r>
      <w:r w:rsidRPr="003A0ED8">
        <w:t xml:space="preserve"> </w:t>
      </w:r>
      <w:r>
        <w:t>2400</w:t>
      </w:r>
      <w:r w:rsidRPr="003A0ED8">
        <w:t xml:space="preserve"> </w:t>
      </w:r>
      <w:r>
        <w:t>mm.</w:t>
      </w:r>
    </w:p>
    <w:p w:rsidR="003A0ED8" w:rsidRPr="003A0ED8" w:rsidRDefault="003A0ED8" w:rsidP="003A0ED8">
      <w:pPr>
        <w:pStyle w:val="Corpodotexto"/>
        <w:spacing w:after="120" w:line="360" w:lineRule="auto"/>
        <w:jc w:val="both"/>
      </w:pPr>
    </w:p>
    <w:p w:rsidR="003A0ED8" w:rsidRPr="003A0ED8" w:rsidRDefault="003A0ED8" w:rsidP="003A0ED8">
      <w:pPr>
        <w:pStyle w:val="Corpodotexto"/>
        <w:spacing w:after="120" w:line="360" w:lineRule="auto"/>
        <w:jc w:val="both"/>
        <w:rPr>
          <w:b/>
        </w:rPr>
      </w:pPr>
      <w:bookmarkStart w:id="4" w:name="_bookmark15"/>
      <w:bookmarkEnd w:id="4"/>
      <w:r w:rsidRPr="003A0ED8">
        <w:rPr>
          <w:b/>
        </w:rPr>
        <w:t>Malha de Aterramento</w:t>
      </w:r>
    </w:p>
    <w:p w:rsidR="003A0ED8" w:rsidRDefault="003A0ED8" w:rsidP="003A0ED8">
      <w:pPr>
        <w:pStyle w:val="Corpodotexto"/>
        <w:spacing w:after="120" w:line="360" w:lineRule="auto"/>
        <w:jc w:val="both"/>
      </w:pPr>
      <w:r>
        <w:lastRenderedPageBreak/>
        <w:t>A malha de aterramento será confeccionada com cabos de cobre nu 50 mm², enterrados a 50</w:t>
      </w:r>
      <w:r w:rsidRPr="003A0ED8">
        <w:t xml:space="preserve"> </w:t>
      </w:r>
      <w:r>
        <w:t>cm</w:t>
      </w:r>
      <w:r w:rsidRPr="003A0ED8">
        <w:t xml:space="preserve"> </w:t>
      </w:r>
      <w:r>
        <w:t>de</w:t>
      </w:r>
      <w:r w:rsidRPr="003A0ED8">
        <w:t xml:space="preserve"> </w:t>
      </w:r>
      <w:r>
        <w:t>profundidade</w:t>
      </w:r>
      <w:r w:rsidRPr="003A0ED8">
        <w:t xml:space="preserve"> </w:t>
      </w:r>
      <w:r>
        <w:t>e</w:t>
      </w:r>
      <w:r w:rsidRPr="003A0ED8">
        <w:t xml:space="preserve"> </w:t>
      </w:r>
      <w:r>
        <w:t>interligadas</w:t>
      </w:r>
      <w:r w:rsidRPr="003A0ED8">
        <w:t xml:space="preserve"> </w:t>
      </w:r>
      <w:r>
        <w:t>com</w:t>
      </w:r>
      <w:r w:rsidRPr="003A0ED8">
        <w:t xml:space="preserve"> </w:t>
      </w:r>
      <w:r>
        <w:t>haste</w:t>
      </w:r>
      <w:r w:rsidRPr="003A0ED8">
        <w:t xml:space="preserve"> </w:t>
      </w:r>
      <w:r>
        <w:t>de</w:t>
      </w:r>
      <w:r w:rsidRPr="003A0ED8">
        <w:t xml:space="preserve"> </w:t>
      </w:r>
      <w:r>
        <w:t>aterramento</w:t>
      </w:r>
      <w:r w:rsidRPr="003A0ED8">
        <w:t xml:space="preserve"> </w:t>
      </w:r>
      <w:r>
        <w:t>circular</w:t>
      </w:r>
      <w:r w:rsidRPr="003A0ED8">
        <w:t xml:space="preserve"> </w:t>
      </w:r>
      <w:r>
        <w:t>de</w:t>
      </w:r>
      <w:r w:rsidRPr="003A0ED8">
        <w:t xml:space="preserve"> </w:t>
      </w:r>
      <w:r>
        <w:t>alta</w:t>
      </w:r>
      <w:r w:rsidRPr="003A0ED8">
        <w:t xml:space="preserve"> </w:t>
      </w:r>
      <w:r>
        <w:t>camada</w:t>
      </w:r>
      <w:r w:rsidRPr="003A0ED8">
        <w:t xml:space="preserve"> </w:t>
      </w:r>
      <w:r>
        <w:t>de</w:t>
      </w:r>
      <w:r w:rsidRPr="003A0ED8">
        <w:t xml:space="preserve"> </w:t>
      </w:r>
      <w:r>
        <w:t>5/8”</w:t>
      </w:r>
      <w:r w:rsidRPr="003A0ED8">
        <w:t xml:space="preserve"> </w:t>
      </w:r>
      <w:r>
        <w:t>x 2.400</w:t>
      </w:r>
      <w:r w:rsidRPr="003A0ED8">
        <w:t xml:space="preserve"> </w:t>
      </w:r>
      <w:r>
        <w:t>mm</w:t>
      </w:r>
      <w:r w:rsidRPr="003A0ED8">
        <w:t xml:space="preserve"> </w:t>
      </w:r>
      <w:r>
        <w:t>através</w:t>
      </w:r>
      <w:r w:rsidRPr="003A0ED8">
        <w:t xml:space="preserve"> </w:t>
      </w:r>
      <w:r>
        <w:t>de</w:t>
      </w:r>
      <w:r w:rsidRPr="003A0ED8">
        <w:t xml:space="preserve"> </w:t>
      </w:r>
      <w:r>
        <w:t>solda</w:t>
      </w:r>
      <w:r w:rsidRPr="003A0ED8">
        <w:t xml:space="preserve"> </w:t>
      </w:r>
      <w:r>
        <w:t>exotérmica,</w:t>
      </w:r>
      <w:r w:rsidRPr="003A0ED8">
        <w:t xml:space="preserve"> </w:t>
      </w:r>
      <w:r>
        <w:t>sendo</w:t>
      </w:r>
      <w:r w:rsidRPr="003A0ED8">
        <w:t xml:space="preserve"> </w:t>
      </w:r>
      <w:r>
        <w:t>as</w:t>
      </w:r>
      <w:r w:rsidRPr="003A0ED8">
        <w:t xml:space="preserve"> </w:t>
      </w:r>
      <w:r>
        <w:t>mesmas</w:t>
      </w:r>
      <w:r w:rsidRPr="003A0ED8">
        <w:t xml:space="preserve"> </w:t>
      </w:r>
      <w:r>
        <w:t>distribuídas</w:t>
      </w:r>
      <w:r w:rsidRPr="003A0ED8">
        <w:t xml:space="preserve"> </w:t>
      </w:r>
      <w:r>
        <w:t>conforme</w:t>
      </w:r>
      <w:r w:rsidRPr="003A0ED8">
        <w:t xml:space="preserve"> </w:t>
      </w:r>
      <w:r>
        <w:t>projeto.</w:t>
      </w:r>
    </w:p>
    <w:p w:rsidR="003A0ED8" w:rsidRDefault="003A0ED8" w:rsidP="003A0ED8">
      <w:pPr>
        <w:pStyle w:val="Corpodotexto"/>
        <w:spacing w:after="120" w:line="360" w:lineRule="auto"/>
        <w:jc w:val="both"/>
      </w:pPr>
      <w:r>
        <w:t>É</w:t>
      </w:r>
      <w:r w:rsidRPr="003A0ED8">
        <w:t xml:space="preserve"> </w:t>
      </w:r>
      <w:r>
        <w:t>obrigatório</w:t>
      </w:r>
      <w:r w:rsidRPr="003A0ED8">
        <w:t xml:space="preserve"> </w:t>
      </w:r>
      <w:r>
        <w:t>o</w:t>
      </w:r>
      <w:r w:rsidRPr="003A0ED8">
        <w:t xml:space="preserve"> </w:t>
      </w:r>
      <w:r>
        <w:t>uso</w:t>
      </w:r>
      <w:r w:rsidRPr="003A0ED8">
        <w:t xml:space="preserve"> </w:t>
      </w:r>
      <w:r>
        <w:t>de</w:t>
      </w:r>
      <w:r w:rsidRPr="003A0ED8">
        <w:t xml:space="preserve"> </w:t>
      </w:r>
      <w:r>
        <w:t>solda</w:t>
      </w:r>
      <w:r w:rsidRPr="003A0ED8">
        <w:t xml:space="preserve"> </w:t>
      </w:r>
      <w:r>
        <w:t>exotérmica</w:t>
      </w:r>
      <w:r w:rsidRPr="003A0ED8">
        <w:t xml:space="preserve"> </w:t>
      </w:r>
      <w:r>
        <w:t>em</w:t>
      </w:r>
      <w:r w:rsidRPr="003A0ED8">
        <w:t xml:space="preserve"> </w:t>
      </w:r>
      <w:r>
        <w:t>conexão</w:t>
      </w:r>
      <w:r w:rsidRPr="003A0ED8">
        <w:t xml:space="preserve"> </w:t>
      </w:r>
      <w:r>
        <w:t>de</w:t>
      </w:r>
      <w:r w:rsidRPr="003A0ED8">
        <w:t xml:space="preserve"> </w:t>
      </w:r>
      <w:r>
        <w:t>haste-cabo</w:t>
      </w:r>
      <w:r w:rsidRPr="003A0ED8">
        <w:t xml:space="preserve"> </w:t>
      </w:r>
      <w:r>
        <w:t>ou</w:t>
      </w:r>
      <w:r w:rsidRPr="003A0ED8">
        <w:t xml:space="preserve"> </w:t>
      </w:r>
      <w:r>
        <w:t>cabo-cabo</w:t>
      </w:r>
      <w:r w:rsidRPr="003A0ED8">
        <w:t xml:space="preserve"> </w:t>
      </w:r>
      <w:r>
        <w:t>que</w:t>
      </w:r>
      <w:r w:rsidRPr="003A0ED8">
        <w:t xml:space="preserve"> </w:t>
      </w:r>
      <w:r>
        <w:t>estiverem</w:t>
      </w:r>
      <w:r w:rsidRPr="003A0ED8">
        <w:t xml:space="preserve"> </w:t>
      </w:r>
      <w:r>
        <w:t>diretamente</w:t>
      </w:r>
      <w:r w:rsidRPr="003A0ED8">
        <w:t xml:space="preserve"> </w:t>
      </w:r>
      <w:r>
        <w:t>enterrados.</w:t>
      </w:r>
    </w:p>
    <w:p w:rsidR="003A0ED8" w:rsidRDefault="003A0ED8" w:rsidP="003A0ED8">
      <w:pPr>
        <w:pStyle w:val="Corpodotexto"/>
        <w:spacing w:after="120" w:line="360" w:lineRule="auto"/>
        <w:jc w:val="both"/>
      </w:pPr>
      <w:r>
        <w:t>Não será permitido o uso de conector de pressão simplescomumente adotado em aterramento</w:t>
      </w:r>
      <w:r w:rsidRPr="003A0ED8">
        <w:t xml:space="preserve"> </w:t>
      </w:r>
      <w:r>
        <w:t>residencial.</w:t>
      </w:r>
    </w:p>
    <w:p w:rsidR="003A0ED8" w:rsidRPr="003A0ED8" w:rsidRDefault="003A0ED8" w:rsidP="003A0ED8">
      <w:pPr>
        <w:pStyle w:val="Corpodotexto"/>
        <w:spacing w:after="120" w:line="360" w:lineRule="auto"/>
        <w:jc w:val="both"/>
      </w:pPr>
    </w:p>
    <w:p w:rsidR="003A0ED8" w:rsidRPr="003A0ED8" w:rsidRDefault="003A0ED8" w:rsidP="003A0ED8">
      <w:pPr>
        <w:pStyle w:val="Corpodotexto"/>
        <w:spacing w:after="120" w:line="360" w:lineRule="auto"/>
        <w:jc w:val="both"/>
        <w:rPr>
          <w:b/>
        </w:rPr>
      </w:pPr>
      <w:bookmarkStart w:id="5" w:name="_bookmark16"/>
      <w:bookmarkEnd w:id="5"/>
      <w:r w:rsidRPr="003A0ED8">
        <w:rPr>
          <w:b/>
        </w:rPr>
        <w:t>Considerações Gerais.</w:t>
      </w:r>
    </w:p>
    <w:p w:rsidR="003A0ED8" w:rsidRDefault="003A0ED8" w:rsidP="003A0ED8">
      <w:pPr>
        <w:pStyle w:val="Corpodotexto"/>
        <w:spacing w:after="120" w:line="360" w:lineRule="auto"/>
        <w:jc w:val="both"/>
      </w:pPr>
      <w:r>
        <w:t>Todas</w:t>
      </w:r>
      <w:r w:rsidRPr="003A0ED8">
        <w:t xml:space="preserve"> </w:t>
      </w:r>
      <w:r>
        <w:t>as</w:t>
      </w:r>
      <w:r w:rsidRPr="003A0ED8">
        <w:t xml:space="preserve"> </w:t>
      </w:r>
      <w:r>
        <w:t>conexões</w:t>
      </w:r>
      <w:r w:rsidRPr="003A0ED8">
        <w:t xml:space="preserve"> </w:t>
      </w:r>
      <w:r>
        <w:t>do</w:t>
      </w:r>
      <w:r w:rsidRPr="003A0ED8">
        <w:t xml:space="preserve"> </w:t>
      </w:r>
      <w:r>
        <w:t>SPDA</w:t>
      </w:r>
      <w:r w:rsidRPr="003A0ED8">
        <w:t xml:space="preserve"> </w:t>
      </w:r>
      <w:r>
        <w:t>devem</w:t>
      </w:r>
      <w:r w:rsidRPr="003A0ED8">
        <w:t xml:space="preserve"> </w:t>
      </w:r>
      <w:r>
        <w:t>ser</w:t>
      </w:r>
      <w:r w:rsidRPr="003A0ED8">
        <w:t xml:space="preserve"> </w:t>
      </w:r>
      <w:r>
        <w:t>feitas</w:t>
      </w:r>
      <w:r w:rsidRPr="003A0ED8">
        <w:t xml:space="preserve"> </w:t>
      </w:r>
      <w:r>
        <w:t>preferencialmente</w:t>
      </w:r>
      <w:r w:rsidRPr="003A0ED8">
        <w:t xml:space="preserve"> </w:t>
      </w:r>
      <w:r>
        <w:t>através</w:t>
      </w:r>
      <w:r w:rsidRPr="003A0ED8">
        <w:t xml:space="preserve"> </w:t>
      </w:r>
      <w:r>
        <w:t>de solda</w:t>
      </w:r>
      <w:r w:rsidRPr="003A0ED8">
        <w:t xml:space="preserve"> </w:t>
      </w:r>
      <w:r>
        <w:t>exotérmica</w:t>
      </w:r>
      <w:r w:rsidRPr="003A0ED8">
        <w:t xml:space="preserve"> </w:t>
      </w:r>
      <w:r>
        <w:t>ou</w:t>
      </w:r>
      <w:r w:rsidRPr="003A0ED8">
        <w:t xml:space="preserve"> </w:t>
      </w:r>
      <w:r>
        <w:t>conector</w:t>
      </w:r>
      <w:r w:rsidRPr="003A0ED8">
        <w:t xml:space="preserve"> </w:t>
      </w:r>
      <w:r>
        <w:t>de</w:t>
      </w:r>
      <w:r w:rsidRPr="003A0ED8">
        <w:t xml:space="preserve"> </w:t>
      </w:r>
      <w:r>
        <w:t>pressão</w:t>
      </w:r>
      <w:r w:rsidRPr="003A0ED8">
        <w:t xml:space="preserve"> </w:t>
      </w:r>
      <w:r>
        <w:t>adequado.</w:t>
      </w:r>
    </w:p>
    <w:p w:rsidR="003A0ED8" w:rsidRDefault="003A0ED8" w:rsidP="003A0ED8">
      <w:pPr>
        <w:pStyle w:val="Corpodotexto"/>
        <w:spacing w:after="120" w:line="360" w:lineRule="auto"/>
        <w:jc w:val="both"/>
      </w:pPr>
      <w:r>
        <w:t>O</w:t>
      </w:r>
      <w:r w:rsidRPr="003A0ED8">
        <w:t xml:space="preserve"> </w:t>
      </w:r>
      <w:r>
        <w:t>sistema</w:t>
      </w:r>
      <w:r w:rsidRPr="003A0ED8">
        <w:t xml:space="preserve"> </w:t>
      </w:r>
      <w:r>
        <w:t>de</w:t>
      </w:r>
      <w:r w:rsidRPr="003A0ED8">
        <w:t xml:space="preserve"> </w:t>
      </w:r>
      <w:r>
        <w:t>aterramento</w:t>
      </w:r>
      <w:r w:rsidRPr="003A0ED8">
        <w:t xml:space="preserve"> </w:t>
      </w:r>
      <w:r>
        <w:t>deverá</w:t>
      </w:r>
      <w:r w:rsidRPr="003A0ED8">
        <w:t xml:space="preserve"> </w:t>
      </w:r>
      <w:r>
        <w:t>ser</w:t>
      </w:r>
      <w:r w:rsidRPr="003A0ED8">
        <w:t xml:space="preserve"> </w:t>
      </w:r>
      <w:r>
        <w:t>feito</w:t>
      </w:r>
      <w:r w:rsidRPr="003A0ED8">
        <w:t xml:space="preserve"> </w:t>
      </w:r>
      <w:r>
        <w:t>com</w:t>
      </w:r>
      <w:r w:rsidRPr="003A0ED8">
        <w:t xml:space="preserve"> </w:t>
      </w:r>
      <w:r>
        <w:t>cabo</w:t>
      </w:r>
      <w:r w:rsidRPr="003A0ED8">
        <w:t xml:space="preserve"> </w:t>
      </w:r>
      <w:r>
        <w:t>de</w:t>
      </w:r>
      <w:r w:rsidRPr="003A0ED8">
        <w:t xml:space="preserve"> </w:t>
      </w:r>
      <w:r>
        <w:t>cobre</w:t>
      </w:r>
      <w:r w:rsidRPr="003A0ED8">
        <w:t xml:space="preserve"> </w:t>
      </w:r>
      <w:r>
        <w:t>nu</w:t>
      </w:r>
      <w:r w:rsidRPr="003A0ED8">
        <w:t xml:space="preserve"> </w:t>
      </w:r>
      <w:r>
        <w:t>com</w:t>
      </w:r>
      <w:r w:rsidRPr="003A0ED8">
        <w:t xml:space="preserve"> </w:t>
      </w:r>
      <w:r>
        <w:t>bitola</w:t>
      </w:r>
      <w:r w:rsidRPr="003A0ED8">
        <w:t xml:space="preserve"> </w:t>
      </w:r>
      <w:r>
        <w:t>de</w:t>
      </w:r>
      <w:r w:rsidRPr="003A0ED8">
        <w:t xml:space="preserve"> </w:t>
      </w:r>
      <w:r>
        <w:t>50</w:t>
      </w:r>
      <w:r w:rsidRPr="003A0ED8">
        <w:t xml:space="preserve"> </w:t>
      </w:r>
      <w:r>
        <w:t>mm².</w:t>
      </w:r>
    </w:p>
    <w:p w:rsidR="003A0ED8" w:rsidRDefault="003A0ED8" w:rsidP="003A0ED8">
      <w:pPr>
        <w:pStyle w:val="Corpodotexto"/>
        <w:spacing w:after="120" w:line="360" w:lineRule="auto"/>
        <w:jc w:val="both"/>
      </w:pPr>
      <w:r>
        <w:t>A</w:t>
      </w:r>
      <w:r w:rsidRPr="003A0ED8">
        <w:t xml:space="preserve"> </w:t>
      </w:r>
      <w:r>
        <w:t>resistência</w:t>
      </w:r>
      <w:r w:rsidRPr="003A0ED8">
        <w:t xml:space="preserve"> </w:t>
      </w:r>
      <w:r>
        <w:t>de</w:t>
      </w:r>
      <w:r w:rsidRPr="003A0ED8">
        <w:t xml:space="preserve"> </w:t>
      </w:r>
      <w:r>
        <w:t>aterramento</w:t>
      </w:r>
      <w:r w:rsidR="00A02538">
        <w:t xml:space="preserve"> </w:t>
      </w:r>
      <w:r>
        <w:t>não</w:t>
      </w:r>
      <w:r w:rsidRPr="003A0ED8">
        <w:t xml:space="preserve"> </w:t>
      </w:r>
      <w:r>
        <w:t>deve</w:t>
      </w:r>
      <w:r w:rsidRPr="003A0ED8">
        <w:t xml:space="preserve"> </w:t>
      </w:r>
      <w:r>
        <w:t>ser</w:t>
      </w:r>
      <w:r w:rsidRPr="003A0ED8">
        <w:t xml:space="preserve"> </w:t>
      </w:r>
      <w:r>
        <w:t>superior</w:t>
      </w:r>
      <w:r w:rsidRPr="003A0ED8">
        <w:t xml:space="preserve"> </w:t>
      </w:r>
      <w:r>
        <w:t>a</w:t>
      </w:r>
      <w:r w:rsidRPr="003A0ED8">
        <w:t xml:space="preserve"> </w:t>
      </w:r>
      <w:r>
        <w:t>10</w:t>
      </w:r>
      <w:r w:rsidRPr="003A0ED8">
        <w:t xml:space="preserve"> </w:t>
      </w:r>
      <w:r>
        <w:t>Ohms</w:t>
      </w:r>
      <w:r w:rsidRPr="003A0ED8">
        <w:t xml:space="preserve"> </w:t>
      </w:r>
      <w:r>
        <w:t>em</w:t>
      </w:r>
      <w:r w:rsidRPr="003A0ED8">
        <w:t xml:space="preserve"> </w:t>
      </w:r>
      <w:r>
        <w:t>qualquer</w:t>
      </w:r>
      <w:r w:rsidRPr="003A0ED8">
        <w:t xml:space="preserve"> </w:t>
      </w:r>
      <w:r>
        <w:t>época</w:t>
      </w:r>
      <w:r w:rsidRPr="003A0ED8">
        <w:t xml:space="preserve"> </w:t>
      </w:r>
      <w:r>
        <w:t>do</w:t>
      </w:r>
      <w:r w:rsidRPr="003A0ED8">
        <w:t xml:space="preserve"> </w:t>
      </w:r>
      <w:r>
        <w:t>ano.</w:t>
      </w:r>
      <w:r w:rsidRPr="003A0ED8">
        <w:t xml:space="preserve"> </w:t>
      </w:r>
      <w:r>
        <w:t>Caso</w:t>
      </w:r>
      <w:r w:rsidRPr="003A0ED8">
        <w:t xml:space="preserve"> </w:t>
      </w:r>
      <w:r>
        <w:t>a resistência de terra seja superior a este valor, terá que ser feito tratamento químico do solo</w:t>
      </w:r>
      <w:r w:rsidRPr="003A0ED8">
        <w:t xml:space="preserve"> </w:t>
      </w:r>
      <w:r>
        <w:t>através</w:t>
      </w:r>
      <w:r w:rsidRPr="003A0ED8">
        <w:t xml:space="preserve"> </w:t>
      </w:r>
      <w:r>
        <w:t>de</w:t>
      </w:r>
      <w:r w:rsidRPr="003A0ED8">
        <w:t xml:space="preserve"> </w:t>
      </w:r>
      <w:r>
        <w:t>substância</w:t>
      </w:r>
      <w:r w:rsidRPr="003A0ED8">
        <w:t xml:space="preserve"> </w:t>
      </w:r>
      <w:r>
        <w:t>“Gel”,</w:t>
      </w:r>
      <w:r w:rsidRPr="003A0ED8">
        <w:t xml:space="preserve"> </w:t>
      </w:r>
      <w:r>
        <w:t>aumentar</w:t>
      </w:r>
      <w:r w:rsidRPr="003A0ED8">
        <w:t xml:space="preserve"> </w:t>
      </w:r>
      <w:r>
        <w:t>o</w:t>
      </w:r>
      <w:r w:rsidRPr="003A0ED8">
        <w:t xml:space="preserve"> </w:t>
      </w:r>
      <w:r>
        <w:t>número</w:t>
      </w:r>
      <w:r w:rsidRPr="003A0ED8">
        <w:t xml:space="preserve"> </w:t>
      </w:r>
      <w:r>
        <w:t>de</w:t>
      </w:r>
      <w:r w:rsidRPr="003A0ED8">
        <w:t xml:space="preserve"> </w:t>
      </w:r>
      <w:r>
        <w:t>haste</w:t>
      </w:r>
      <w:r w:rsidRPr="003A0ED8">
        <w:t xml:space="preserve"> </w:t>
      </w:r>
      <w:r>
        <w:t>ou</w:t>
      </w:r>
      <w:r w:rsidRPr="003A0ED8">
        <w:t xml:space="preserve"> </w:t>
      </w:r>
      <w:r>
        <w:t>outro</w:t>
      </w:r>
      <w:r w:rsidRPr="003A0ED8">
        <w:t xml:space="preserve"> </w:t>
      </w:r>
      <w:r>
        <w:t>método</w:t>
      </w:r>
      <w:r w:rsidRPr="003A0ED8">
        <w:t xml:space="preserve"> </w:t>
      </w:r>
      <w:r>
        <w:t>que</w:t>
      </w:r>
      <w:r w:rsidRPr="003A0ED8">
        <w:t xml:space="preserve"> </w:t>
      </w:r>
      <w:r>
        <w:t>se</w:t>
      </w:r>
      <w:r w:rsidRPr="003A0ED8">
        <w:t xml:space="preserve"> </w:t>
      </w:r>
      <w:r>
        <w:t>mostre</w:t>
      </w:r>
      <w:r w:rsidRPr="003A0ED8">
        <w:t xml:space="preserve"> </w:t>
      </w:r>
      <w:r>
        <w:t>eficaz</w:t>
      </w:r>
      <w:r w:rsidRPr="003A0ED8">
        <w:t xml:space="preserve"> </w:t>
      </w:r>
      <w:r>
        <w:t>e</w:t>
      </w:r>
      <w:r w:rsidRPr="003A0ED8">
        <w:t xml:space="preserve"> </w:t>
      </w:r>
      <w:r>
        <w:t>torne</w:t>
      </w:r>
      <w:r w:rsidRPr="003A0ED8">
        <w:t xml:space="preserve"> </w:t>
      </w:r>
      <w:r>
        <w:t>a</w:t>
      </w:r>
      <w:r w:rsidRPr="003A0ED8">
        <w:t xml:space="preserve"> </w:t>
      </w:r>
      <w:r>
        <w:t>resistência</w:t>
      </w:r>
      <w:r w:rsidRPr="003A0ED8">
        <w:t xml:space="preserve"> </w:t>
      </w:r>
      <w:r>
        <w:t>de</w:t>
      </w:r>
      <w:r w:rsidRPr="003A0ED8">
        <w:t xml:space="preserve"> </w:t>
      </w:r>
      <w:r>
        <w:t>terra</w:t>
      </w:r>
      <w:r w:rsidRPr="003A0ED8">
        <w:t xml:space="preserve"> </w:t>
      </w:r>
      <w:r>
        <w:t>inferior</w:t>
      </w:r>
      <w:r w:rsidRPr="003A0ED8">
        <w:t xml:space="preserve"> </w:t>
      </w:r>
      <w:r>
        <w:t>a</w:t>
      </w:r>
      <w:r w:rsidRPr="003A0ED8">
        <w:t xml:space="preserve"> </w:t>
      </w:r>
      <w:r>
        <w:t>10</w:t>
      </w:r>
      <w:r w:rsidRPr="003A0ED8">
        <w:t xml:space="preserve"> </w:t>
      </w:r>
      <w:r>
        <w:t>Ohms</w:t>
      </w:r>
      <w:r w:rsidRPr="003A0ED8">
        <w:t xml:space="preserve"> </w:t>
      </w:r>
      <w:r>
        <w:t>em</w:t>
      </w:r>
      <w:r w:rsidRPr="003A0ED8">
        <w:t xml:space="preserve"> </w:t>
      </w:r>
      <w:r>
        <w:t>qualquer</w:t>
      </w:r>
      <w:r w:rsidRPr="003A0ED8">
        <w:t xml:space="preserve"> </w:t>
      </w:r>
      <w:r>
        <w:t>época</w:t>
      </w:r>
      <w:r w:rsidRPr="003A0ED8">
        <w:t xml:space="preserve"> </w:t>
      </w:r>
      <w:r>
        <w:t>do ano.</w:t>
      </w:r>
    </w:p>
    <w:p w:rsidR="003A0ED8" w:rsidRDefault="003A0ED8" w:rsidP="003A0ED8">
      <w:pPr>
        <w:pStyle w:val="Corpodotexto"/>
        <w:spacing w:after="120" w:line="360" w:lineRule="auto"/>
        <w:jc w:val="both"/>
      </w:pPr>
      <w:r>
        <w:t>Além das</w:t>
      </w:r>
      <w:r w:rsidRPr="003A0ED8">
        <w:t xml:space="preserve"> </w:t>
      </w:r>
      <w:r>
        <w:t>normas constantes neste memorial, serão seguidas as</w:t>
      </w:r>
      <w:r w:rsidRPr="003A0ED8">
        <w:t xml:space="preserve"> </w:t>
      </w:r>
      <w:r>
        <w:t>normas da</w:t>
      </w:r>
      <w:r w:rsidRPr="003A0ED8">
        <w:t xml:space="preserve"> </w:t>
      </w:r>
      <w:r>
        <w:t>ABNT, ANEEL,</w:t>
      </w:r>
      <w:r w:rsidRPr="003A0ED8">
        <w:t xml:space="preserve"> </w:t>
      </w:r>
      <w:r>
        <w:t>códigos</w:t>
      </w:r>
      <w:r w:rsidRPr="003A0ED8">
        <w:t xml:space="preserve"> </w:t>
      </w:r>
      <w:r>
        <w:t>e</w:t>
      </w:r>
      <w:r w:rsidRPr="003A0ED8">
        <w:t xml:space="preserve"> </w:t>
      </w:r>
      <w:r>
        <w:t>regulamentos</w:t>
      </w:r>
      <w:r w:rsidRPr="003A0ED8">
        <w:t xml:space="preserve"> </w:t>
      </w:r>
      <w:r>
        <w:t>da</w:t>
      </w:r>
      <w:r w:rsidRPr="003A0ED8">
        <w:t xml:space="preserve"> </w:t>
      </w:r>
      <w:r>
        <w:t>concessionária</w:t>
      </w:r>
      <w:r w:rsidRPr="003A0ED8">
        <w:t xml:space="preserve"> </w:t>
      </w:r>
      <w:r>
        <w:t>de</w:t>
      </w:r>
      <w:r w:rsidRPr="003A0ED8">
        <w:t xml:space="preserve"> </w:t>
      </w:r>
      <w:r>
        <w:t>energia</w:t>
      </w:r>
      <w:r w:rsidRPr="003A0ED8">
        <w:t xml:space="preserve"> </w:t>
      </w:r>
      <w:r>
        <w:t>Energisa,</w:t>
      </w:r>
      <w:r w:rsidRPr="003A0ED8">
        <w:t xml:space="preserve"> </w:t>
      </w:r>
      <w:r>
        <w:t>em</w:t>
      </w:r>
      <w:r w:rsidRPr="003A0ED8">
        <w:t xml:space="preserve"> </w:t>
      </w:r>
      <w:r>
        <w:t>tudo</w:t>
      </w:r>
      <w:r w:rsidRPr="003A0ED8">
        <w:t xml:space="preserve"> </w:t>
      </w:r>
      <w:r>
        <w:t>o</w:t>
      </w:r>
      <w:r w:rsidRPr="003A0ED8">
        <w:t xml:space="preserve"> </w:t>
      </w:r>
      <w:r>
        <w:t>que</w:t>
      </w:r>
      <w:r w:rsidRPr="003A0ED8">
        <w:t xml:space="preserve"> </w:t>
      </w:r>
      <w:r>
        <w:t>disser</w:t>
      </w:r>
      <w:r w:rsidRPr="003A0ED8">
        <w:t xml:space="preserve"> </w:t>
      </w:r>
      <w:r>
        <w:t>respeito</w:t>
      </w:r>
      <w:r w:rsidRPr="003A0ED8">
        <w:t xml:space="preserve"> </w:t>
      </w:r>
      <w:r>
        <w:t>às</w:t>
      </w:r>
      <w:r w:rsidRPr="003A0ED8">
        <w:t xml:space="preserve"> </w:t>
      </w:r>
      <w:r>
        <w:t>presentes</w:t>
      </w:r>
      <w:r w:rsidRPr="003A0ED8">
        <w:t xml:space="preserve"> </w:t>
      </w:r>
      <w:r>
        <w:t>instalações.</w:t>
      </w:r>
    </w:p>
    <w:p w:rsidR="003A0ED8" w:rsidRPr="003A0ED8" w:rsidRDefault="003A0ED8" w:rsidP="003A0ED8">
      <w:pPr>
        <w:pStyle w:val="Corpodotexto"/>
        <w:spacing w:after="120" w:line="360" w:lineRule="auto"/>
        <w:jc w:val="both"/>
      </w:pPr>
    </w:p>
    <w:p w:rsidR="003A0ED8" w:rsidRPr="003A0ED8" w:rsidRDefault="003A0ED8" w:rsidP="003A0ED8">
      <w:pPr>
        <w:pStyle w:val="Corpodotexto"/>
        <w:spacing w:after="120" w:line="360" w:lineRule="auto"/>
        <w:jc w:val="both"/>
        <w:rPr>
          <w:b/>
        </w:rPr>
      </w:pPr>
      <w:bookmarkStart w:id="6" w:name="_bookmark17"/>
      <w:bookmarkEnd w:id="6"/>
      <w:r w:rsidRPr="003A0ED8">
        <w:rPr>
          <w:b/>
        </w:rPr>
        <w:t>Observações</w:t>
      </w:r>
    </w:p>
    <w:p w:rsidR="003A0ED8" w:rsidRDefault="003A0ED8" w:rsidP="003A0ED8">
      <w:pPr>
        <w:pStyle w:val="Corpodotexto"/>
        <w:spacing w:after="120" w:line="360" w:lineRule="auto"/>
        <w:jc w:val="both"/>
      </w:pPr>
      <w:r>
        <w:t>Qualquer alteração no projeto só poderá ser feita com a autorização por escrito do autor do</w:t>
      </w:r>
      <w:r w:rsidRPr="003A0ED8">
        <w:t xml:space="preserve"> </w:t>
      </w:r>
      <w:r>
        <w:t>projeto</w:t>
      </w:r>
      <w:r w:rsidRPr="003A0ED8">
        <w:t xml:space="preserve"> </w:t>
      </w:r>
      <w:r>
        <w:t>em</w:t>
      </w:r>
      <w:r w:rsidRPr="003A0ED8">
        <w:t xml:space="preserve"> </w:t>
      </w:r>
      <w:r>
        <w:t>questão.</w:t>
      </w:r>
    </w:p>
    <w:p w:rsidR="00BD7AE4" w:rsidRPr="001741F3" w:rsidRDefault="005E3498" w:rsidP="004D3C73">
      <w:pPr>
        <w:spacing w:after="0" w:line="240" w:lineRule="auto"/>
        <w:jc w:val="center"/>
        <w:rPr>
          <w:rFonts w:ascii="Arial" w:hAnsi="Arial" w:cs="Arial"/>
          <w:sz w:val="24"/>
          <w:szCs w:val="24"/>
        </w:rPr>
      </w:pPr>
      <w:r>
        <w:rPr>
          <w:noProof/>
          <w:lang w:eastAsia="pt-BR"/>
        </w:rPr>
        <w:drawing>
          <wp:inline distT="0" distB="0" distL="0" distR="0" wp14:anchorId="0E0E368B" wp14:editId="524F19C2">
            <wp:extent cx="2177788" cy="747338"/>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50244" cy="772202"/>
                    </a:xfrm>
                    <a:prstGeom prst="rect">
                      <a:avLst/>
                    </a:prstGeom>
                  </pic:spPr>
                </pic:pic>
              </a:graphicData>
            </a:graphic>
          </wp:inline>
        </w:drawing>
      </w:r>
    </w:p>
    <w:sectPr w:rsidR="00BD7AE4" w:rsidRPr="001741F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0A45AB"/>
    <w:multiLevelType w:val="hybridMultilevel"/>
    <w:tmpl w:val="045818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484D0035"/>
    <w:multiLevelType w:val="hybridMultilevel"/>
    <w:tmpl w:val="29BA0EB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4C13357B"/>
    <w:multiLevelType w:val="multilevel"/>
    <w:tmpl w:val="BE6A7DE4"/>
    <w:lvl w:ilvl="0">
      <w:start w:val="1"/>
      <w:numFmt w:val="decimal"/>
      <w:lvlText w:val="%1."/>
      <w:lvlJc w:val="left"/>
      <w:pPr>
        <w:ind w:left="720" w:hanging="360"/>
      </w:pPr>
      <w:rPr>
        <w:rFonts w:hint="default"/>
      </w:rPr>
    </w:lvl>
    <w:lvl w:ilvl="1">
      <w:start w:val="1"/>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E706900"/>
    <w:multiLevelType w:val="hybridMultilevel"/>
    <w:tmpl w:val="04860CA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t-BR" w:vendorID="64" w:dllVersion="131078" w:nlCheck="1" w:checkStyle="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982"/>
    <w:rsid w:val="00036A6C"/>
    <w:rsid w:val="001741F3"/>
    <w:rsid w:val="001968AC"/>
    <w:rsid w:val="002270CE"/>
    <w:rsid w:val="0029668F"/>
    <w:rsid w:val="00375DF3"/>
    <w:rsid w:val="00375E9D"/>
    <w:rsid w:val="003804FB"/>
    <w:rsid w:val="003A0ED8"/>
    <w:rsid w:val="003F2022"/>
    <w:rsid w:val="003F3007"/>
    <w:rsid w:val="0043732D"/>
    <w:rsid w:val="004B7C75"/>
    <w:rsid w:val="004D3C73"/>
    <w:rsid w:val="005132DA"/>
    <w:rsid w:val="005E3498"/>
    <w:rsid w:val="006326C3"/>
    <w:rsid w:val="0065081E"/>
    <w:rsid w:val="0065461D"/>
    <w:rsid w:val="006B7A59"/>
    <w:rsid w:val="00732C36"/>
    <w:rsid w:val="00736292"/>
    <w:rsid w:val="00737F6B"/>
    <w:rsid w:val="007D751D"/>
    <w:rsid w:val="007E231C"/>
    <w:rsid w:val="00822F9B"/>
    <w:rsid w:val="00876753"/>
    <w:rsid w:val="008A4125"/>
    <w:rsid w:val="00917AD4"/>
    <w:rsid w:val="009348F9"/>
    <w:rsid w:val="00A02538"/>
    <w:rsid w:val="00A2351D"/>
    <w:rsid w:val="00AC777D"/>
    <w:rsid w:val="00B16398"/>
    <w:rsid w:val="00B176CA"/>
    <w:rsid w:val="00B75FF5"/>
    <w:rsid w:val="00BD7AE4"/>
    <w:rsid w:val="00BF3649"/>
    <w:rsid w:val="00C8290A"/>
    <w:rsid w:val="00DD785B"/>
    <w:rsid w:val="00EC4CAC"/>
    <w:rsid w:val="00F46982"/>
    <w:rsid w:val="00F712CA"/>
    <w:rsid w:val="00FF183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72436"/>
  <w15:chartTrackingRefBased/>
  <w15:docId w15:val="{916130C6-22B4-4F38-ABF0-44FAA8EA1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BD7AE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link w:val="Ttulo2Char"/>
    <w:uiPriority w:val="9"/>
    <w:unhideWhenUsed/>
    <w:qFormat/>
    <w:rsid w:val="003A0ED8"/>
    <w:pPr>
      <w:widowControl w:val="0"/>
      <w:autoSpaceDE w:val="0"/>
      <w:autoSpaceDN w:val="0"/>
      <w:spacing w:after="0" w:line="240" w:lineRule="auto"/>
      <w:ind w:left="506" w:hanging="391"/>
      <w:outlineLvl w:val="1"/>
    </w:pPr>
    <w:rPr>
      <w:rFonts w:ascii="Calibri" w:eastAsia="Calibri" w:hAnsi="Calibri" w:cs="Calibri"/>
      <w:b/>
      <w:bCs/>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6326C3"/>
    <w:pPr>
      <w:ind w:left="720"/>
      <w:contextualSpacing/>
    </w:pPr>
  </w:style>
  <w:style w:type="table" w:styleId="Tabelacomgrade">
    <w:name w:val="Table Grid"/>
    <w:basedOn w:val="Tabelanormal"/>
    <w:uiPriority w:val="39"/>
    <w:rsid w:val="007E23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link w:val="SemEspaamentoChar"/>
    <w:uiPriority w:val="1"/>
    <w:qFormat/>
    <w:rsid w:val="007E231C"/>
    <w:pPr>
      <w:spacing w:after="0" w:line="240" w:lineRule="auto"/>
    </w:pPr>
  </w:style>
  <w:style w:type="paragraph" w:customStyle="1" w:styleId="Ttulo11">
    <w:name w:val="Título 11"/>
    <w:rsid w:val="004B7C75"/>
    <w:rPr>
      <w:rFonts w:ascii="Arial" w:eastAsiaTheme="majorEastAsia" w:hAnsi="Arial" w:cs="Arial"/>
      <w:b/>
      <w:sz w:val="28"/>
      <w:lang w:eastAsia="pt-BR"/>
    </w:rPr>
  </w:style>
  <w:style w:type="paragraph" w:customStyle="1" w:styleId="Ttulo21">
    <w:name w:val="Título 21"/>
    <w:rsid w:val="004B7C75"/>
    <w:rPr>
      <w:rFonts w:ascii="Arial" w:eastAsiaTheme="majorEastAsia" w:hAnsi="Arial" w:cs="Arial"/>
      <w:b/>
      <w:sz w:val="24"/>
      <w:lang w:eastAsia="pt-BR"/>
    </w:rPr>
  </w:style>
  <w:style w:type="paragraph" w:customStyle="1" w:styleId="Corpodotexto">
    <w:name w:val="Corpo do texto"/>
    <w:rsid w:val="004B7C75"/>
    <w:rPr>
      <w:rFonts w:ascii="Arial" w:eastAsiaTheme="majorEastAsia" w:hAnsi="Arial" w:cs="Arial"/>
      <w:sz w:val="24"/>
      <w:lang w:eastAsia="pt-BR"/>
    </w:rPr>
  </w:style>
  <w:style w:type="paragraph" w:customStyle="1" w:styleId="Ttulodetabela">
    <w:name w:val="Título de tabela"/>
    <w:rsid w:val="004B7C75"/>
    <w:rPr>
      <w:rFonts w:ascii="Arial" w:eastAsiaTheme="majorEastAsia" w:hAnsi="Arial" w:cs="Arial"/>
      <w:b/>
      <w:sz w:val="18"/>
      <w:lang w:eastAsia="pt-BR"/>
    </w:rPr>
  </w:style>
  <w:style w:type="paragraph" w:customStyle="1" w:styleId="Contedodatabela">
    <w:name w:val="Conteúdo da tabela"/>
    <w:rsid w:val="004B7C75"/>
    <w:rPr>
      <w:rFonts w:ascii="Arial" w:eastAsiaTheme="majorEastAsia" w:hAnsi="Arial" w:cs="Arial"/>
      <w:sz w:val="18"/>
      <w:lang w:eastAsia="pt-BR"/>
    </w:rPr>
  </w:style>
  <w:style w:type="character" w:customStyle="1" w:styleId="SemEspaamentoChar">
    <w:name w:val="Sem Espaçamento Char"/>
    <w:basedOn w:val="Fontepargpadro"/>
    <w:link w:val="SemEspaamento"/>
    <w:uiPriority w:val="1"/>
    <w:locked/>
    <w:rsid w:val="00BD7AE4"/>
  </w:style>
  <w:style w:type="character" w:customStyle="1" w:styleId="Ttulo1Char">
    <w:name w:val="Título 1 Char"/>
    <w:basedOn w:val="Fontepargpadro"/>
    <w:link w:val="Ttulo1"/>
    <w:uiPriority w:val="9"/>
    <w:rsid w:val="00BD7AE4"/>
    <w:rPr>
      <w:rFonts w:asciiTheme="majorHAnsi" w:eastAsiaTheme="majorEastAsia" w:hAnsiTheme="majorHAnsi" w:cstheme="majorBidi"/>
      <w:color w:val="2E74B5" w:themeColor="accent1" w:themeShade="BF"/>
      <w:sz w:val="32"/>
      <w:szCs w:val="32"/>
    </w:rPr>
  </w:style>
  <w:style w:type="paragraph" w:styleId="CabealhodoSumrio">
    <w:name w:val="TOC Heading"/>
    <w:basedOn w:val="Ttulo1"/>
    <w:next w:val="Normal"/>
    <w:uiPriority w:val="39"/>
    <w:semiHidden/>
    <w:unhideWhenUsed/>
    <w:qFormat/>
    <w:rsid w:val="00BD7AE4"/>
    <w:pPr>
      <w:spacing w:before="480" w:line="240" w:lineRule="auto"/>
      <w:outlineLvl w:val="9"/>
    </w:pPr>
    <w:rPr>
      <w:b/>
      <w:bCs/>
      <w:sz w:val="28"/>
      <w:szCs w:val="28"/>
      <w:lang w:eastAsia="pt-BR"/>
    </w:rPr>
  </w:style>
  <w:style w:type="character" w:styleId="Hyperlink">
    <w:name w:val="Hyperlink"/>
    <w:basedOn w:val="Fontepargpadro"/>
    <w:uiPriority w:val="99"/>
    <w:unhideWhenUsed/>
    <w:rsid w:val="00917AD4"/>
    <w:rPr>
      <w:color w:val="0563C1" w:themeColor="hyperlink"/>
      <w:u w:val="single"/>
    </w:rPr>
  </w:style>
  <w:style w:type="paragraph" w:styleId="Cabealho">
    <w:name w:val="header"/>
    <w:basedOn w:val="Normal"/>
    <w:link w:val="CabealhoChar"/>
    <w:uiPriority w:val="99"/>
    <w:unhideWhenUsed/>
    <w:rsid w:val="00EC4CAC"/>
    <w:pPr>
      <w:tabs>
        <w:tab w:val="center" w:pos="4252"/>
        <w:tab w:val="right" w:pos="8504"/>
      </w:tabs>
      <w:spacing w:after="0" w:line="240" w:lineRule="auto"/>
    </w:pPr>
    <w:rPr>
      <w:rFonts w:eastAsiaTheme="minorEastAsia"/>
      <w:kern w:val="2"/>
      <w:lang w:eastAsia="pt-BR"/>
      <w14:ligatures w14:val="standardContextual"/>
    </w:rPr>
  </w:style>
  <w:style w:type="character" w:customStyle="1" w:styleId="CabealhoChar">
    <w:name w:val="Cabeçalho Char"/>
    <w:basedOn w:val="Fontepargpadro"/>
    <w:link w:val="Cabealho"/>
    <w:uiPriority w:val="99"/>
    <w:rsid w:val="00EC4CAC"/>
    <w:rPr>
      <w:rFonts w:eastAsiaTheme="minorEastAsia"/>
      <w:kern w:val="2"/>
      <w:lang w:eastAsia="pt-BR"/>
      <w14:ligatures w14:val="standardContextual"/>
    </w:rPr>
  </w:style>
  <w:style w:type="character" w:customStyle="1" w:styleId="Ttulo2Char">
    <w:name w:val="Título 2 Char"/>
    <w:basedOn w:val="Fontepargpadro"/>
    <w:link w:val="Ttulo2"/>
    <w:uiPriority w:val="9"/>
    <w:rsid w:val="003A0ED8"/>
    <w:rPr>
      <w:rFonts w:ascii="Calibri" w:eastAsia="Calibri" w:hAnsi="Calibri" w:cs="Calibri"/>
      <w:b/>
      <w:bCs/>
      <w:lang w:val="pt-PT"/>
    </w:rPr>
  </w:style>
  <w:style w:type="paragraph" w:styleId="Corpodetexto">
    <w:name w:val="Body Text"/>
    <w:basedOn w:val="Normal"/>
    <w:link w:val="CorpodetextoChar"/>
    <w:uiPriority w:val="1"/>
    <w:qFormat/>
    <w:rsid w:val="003A0ED8"/>
    <w:pPr>
      <w:widowControl w:val="0"/>
      <w:autoSpaceDE w:val="0"/>
      <w:autoSpaceDN w:val="0"/>
      <w:spacing w:after="0" w:line="240" w:lineRule="auto"/>
    </w:pPr>
    <w:rPr>
      <w:rFonts w:ascii="Calibri" w:eastAsia="Calibri" w:hAnsi="Calibri" w:cs="Calibri"/>
      <w:lang w:val="pt-PT"/>
    </w:rPr>
  </w:style>
  <w:style w:type="character" w:customStyle="1" w:styleId="CorpodetextoChar">
    <w:name w:val="Corpo de texto Char"/>
    <w:basedOn w:val="Fontepargpadro"/>
    <w:link w:val="Corpodetexto"/>
    <w:uiPriority w:val="1"/>
    <w:rsid w:val="003A0ED8"/>
    <w:rPr>
      <w:rFonts w:ascii="Calibri" w:eastAsia="Calibri" w:hAnsi="Calibri" w:cs="Calibri"/>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C238E-CE58-4D11-A34B-66E8B4B63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994</Words>
  <Characters>5368</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user</cp:lastModifiedBy>
  <cp:revision>4</cp:revision>
  <cp:lastPrinted>2023-12-08T10:24:00Z</cp:lastPrinted>
  <dcterms:created xsi:type="dcterms:W3CDTF">2023-09-27T09:49:00Z</dcterms:created>
  <dcterms:modified xsi:type="dcterms:W3CDTF">2023-12-08T10:24:00Z</dcterms:modified>
</cp:coreProperties>
</file>